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7E064" w14:textId="37DCE473" w:rsidR="00902058" w:rsidRPr="00BF6685" w:rsidRDefault="00F83731" w:rsidP="00902058">
      <w:pPr>
        <w:pStyle w:val="ListParagraph"/>
        <w:spacing w:after="0" w:line="240" w:lineRule="auto"/>
        <w:ind w:left="0"/>
        <w:jc w:val="right"/>
        <w:rPr>
          <w:rFonts w:ascii="Arial" w:eastAsia="Times New Roman" w:hAnsi="Arial" w:cs="Arial"/>
          <w:b/>
          <w:color w:val="000000"/>
          <w:sz w:val="20"/>
          <w:szCs w:val="20"/>
          <w:lang w:eastAsia="en-PH"/>
        </w:rPr>
      </w:pPr>
      <w:r w:rsidRPr="00BF6685">
        <w:rPr>
          <w:rFonts w:ascii="Arial" w:eastAsia="Times New Roman" w:hAnsi="Arial" w:cs="Arial"/>
          <w:b/>
          <w:color w:val="000000"/>
          <w:sz w:val="20"/>
          <w:szCs w:val="20"/>
          <w:lang w:eastAsia="en-PH"/>
        </w:rPr>
        <w:t>ANNEX I</w:t>
      </w:r>
    </w:p>
    <w:p w14:paraId="77A470A3" w14:textId="77777777" w:rsidR="00E5726B" w:rsidRDefault="00E5726B" w:rsidP="00E60A92">
      <w:pPr>
        <w:pStyle w:val="ListParagraph"/>
        <w:spacing w:after="0" w:line="240" w:lineRule="auto"/>
        <w:ind w:left="0"/>
        <w:jc w:val="right"/>
        <w:rPr>
          <w:rFonts w:ascii="Arial" w:eastAsia="Times New Roman" w:hAnsi="Arial" w:cs="Arial"/>
          <w:b/>
          <w:color w:val="000000"/>
          <w:sz w:val="20"/>
          <w:szCs w:val="20"/>
          <w:lang w:eastAsia="en-PH"/>
        </w:rPr>
      </w:pPr>
    </w:p>
    <w:p w14:paraId="7A82225C" w14:textId="48271682" w:rsidR="00E5726B" w:rsidRPr="000F482B" w:rsidRDefault="001E124F" w:rsidP="00E5726B">
      <w:pPr>
        <w:pStyle w:val="ListParagraph"/>
        <w:spacing w:after="0" w:line="240" w:lineRule="auto"/>
        <w:ind w:left="0"/>
        <w:jc w:val="center"/>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PRE-EMPLOYMENT QUESTIONNAIRE</w:t>
      </w:r>
    </w:p>
    <w:p w14:paraId="0AFC6C51" w14:textId="10D42483" w:rsidR="004A0033" w:rsidRDefault="004A0033" w:rsidP="00E5726B">
      <w:pPr>
        <w:pStyle w:val="ListParagraph"/>
        <w:spacing w:after="0" w:line="240" w:lineRule="auto"/>
        <w:ind w:left="0"/>
        <w:jc w:val="center"/>
        <w:rPr>
          <w:rFonts w:ascii="Arial" w:eastAsia="Times New Roman" w:hAnsi="Arial" w:cs="Arial"/>
          <w:b/>
          <w:color w:val="000000"/>
          <w:sz w:val="20"/>
          <w:szCs w:val="20"/>
          <w:lang w:eastAsia="en-PH"/>
        </w:rPr>
      </w:pPr>
    </w:p>
    <w:p w14:paraId="6A5661CD" w14:textId="77777777" w:rsidR="00B948DC" w:rsidRPr="00A302B7" w:rsidRDefault="00B948DC" w:rsidP="00B948DC">
      <w:pPr>
        <w:pStyle w:val="ListParagraph"/>
        <w:spacing w:after="0" w:line="240" w:lineRule="auto"/>
        <w:ind w:left="0"/>
        <w:rPr>
          <w:rFonts w:ascii="Arial" w:hAnsi="Arial" w:cs="Arial"/>
          <w:bCs/>
          <w:color w:val="000000"/>
          <w:lang w:eastAsia="ko-KR"/>
        </w:rPr>
      </w:pPr>
      <w:r>
        <w:rPr>
          <w:rFonts w:ascii="Arial" w:hAnsi="Arial" w:cs="Arial"/>
          <w:bCs/>
          <w:color w:val="000000"/>
          <w:lang w:eastAsia="ko-KR"/>
        </w:rPr>
        <w:t xml:space="preserve">These questions provide the </w:t>
      </w:r>
      <w:r w:rsidRPr="00A302B7">
        <w:rPr>
          <w:rFonts w:ascii="Arial" w:hAnsi="Arial" w:cs="Arial"/>
          <w:bCs/>
          <w:color w:val="000000"/>
          <w:lang w:eastAsia="ko-KR"/>
        </w:rPr>
        <w:t xml:space="preserve">opportunity for you to highlight </w:t>
      </w:r>
      <w:r>
        <w:rPr>
          <w:rFonts w:ascii="Arial" w:hAnsi="Arial" w:cs="Arial"/>
          <w:bCs/>
          <w:color w:val="000000"/>
          <w:lang w:eastAsia="ko-KR"/>
        </w:rPr>
        <w:t xml:space="preserve">your </w:t>
      </w:r>
      <w:r w:rsidRPr="00A302B7">
        <w:rPr>
          <w:rFonts w:ascii="Arial" w:hAnsi="Arial" w:cs="Arial"/>
          <w:bCs/>
          <w:color w:val="000000"/>
          <w:lang w:eastAsia="ko-KR"/>
        </w:rPr>
        <w:t xml:space="preserve">experience </w:t>
      </w:r>
      <w:r>
        <w:rPr>
          <w:rFonts w:ascii="Arial" w:hAnsi="Arial" w:cs="Arial"/>
          <w:bCs/>
          <w:color w:val="000000"/>
          <w:lang w:eastAsia="ko-KR"/>
        </w:rPr>
        <w:t xml:space="preserve">and </w:t>
      </w:r>
      <w:r w:rsidRPr="00A302B7">
        <w:rPr>
          <w:rFonts w:ascii="Arial" w:hAnsi="Arial" w:cs="Arial"/>
          <w:bCs/>
          <w:color w:val="000000"/>
          <w:lang w:eastAsia="ko-KR"/>
        </w:rPr>
        <w:t>competen</w:t>
      </w:r>
      <w:r>
        <w:rPr>
          <w:rFonts w:ascii="Arial" w:hAnsi="Arial" w:cs="Arial"/>
          <w:bCs/>
          <w:color w:val="000000"/>
          <w:lang w:eastAsia="ko-KR"/>
        </w:rPr>
        <w:t>cy</w:t>
      </w:r>
      <w:r w:rsidRPr="00A302B7">
        <w:rPr>
          <w:rFonts w:ascii="Arial" w:hAnsi="Arial" w:cs="Arial"/>
          <w:bCs/>
          <w:color w:val="000000"/>
          <w:lang w:eastAsia="ko-KR"/>
        </w:rPr>
        <w:t xml:space="preserve"> for this consultancy</w:t>
      </w:r>
      <w:r>
        <w:rPr>
          <w:rFonts w:ascii="Arial" w:hAnsi="Arial" w:cs="Arial"/>
          <w:bCs/>
          <w:color w:val="000000"/>
          <w:lang w:eastAsia="ko-KR"/>
        </w:rPr>
        <w:t xml:space="preserve"> </w:t>
      </w:r>
      <w:r w:rsidRPr="00A302B7">
        <w:rPr>
          <w:rFonts w:ascii="Arial" w:hAnsi="Arial" w:cs="Arial"/>
          <w:bCs/>
          <w:color w:val="000000"/>
          <w:lang w:eastAsia="ko-KR"/>
        </w:rPr>
        <w:t>(</w:t>
      </w:r>
      <w:r w:rsidRPr="0022484F">
        <w:rPr>
          <w:rFonts w:ascii="Arial" w:hAnsi="Arial" w:cs="Arial"/>
          <w:b/>
          <w:color w:val="000000"/>
          <w:lang w:eastAsia="ko-KR"/>
        </w:rPr>
        <w:t>maximum 300 words</w:t>
      </w:r>
      <w:r w:rsidRPr="00A302B7">
        <w:rPr>
          <w:rFonts w:ascii="Arial" w:hAnsi="Arial" w:cs="Arial"/>
          <w:bCs/>
          <w:color w:val="000000"/>
          <w:lang w:eastAsia="ko-KR"/>
        </w:rPr>
        <w:t xml:space="preserve"> for each question).</w:t>
      </w:r>
    </w:p>
    <w:p w14:paraId="0DB4D19E" w14:textId="77777777" w:rsidR="00E5726B" w:rsidRPr="000F482B" w:rsidRDefault="00E5726B" w:rsidP="00E5726B">
      <w:pPr>
        <w:pStyle w:val="ListParagraph"/>
        <w:spacing w:after="0" w:line="240" w:lineRule="auto"/>
        <w:ind w:left="0"/>
        <w:jc w:val="center"/>
        <w:rPr>
          <w:rFonts w:ascii="Arial" w:eastAsia="Times New Roman" w:hAnsi="Arial" w:cs="Arial"/>
          <w:b/>
          <w:color w:val="000000"/>
          <w:sz w:val="20"/>
          <w:szCs w:val="20"/>
          <w:lang w:eastAsia="en-PH"/>
        </w:rPr>
      </w:pPr>
      <w:bookmarkStart w:id="0" w:name="_GoBack"/>
      <w:bookmarkEnd w:id="0"/>
    </w:p>
    <w:p w14:paraId="1B463252" w14:textId="77777777" w:rsidR="00B948DC" w:rsidRPr="00A302B7" w:rsidRDefault="00B948DC" w:rsidP="00B948DC">
      <w:pPr>
        <w:widowControl w:val="0"/>
        <w:overflowPunct w:val="0"/>
        <w:adjustRightInd w:val="0"/>
        <w:spacing w:after="0" w:line="240" w:lineRule="auto"/>
        <w:rPr>
          <w:rFonts w:ascii="Arial" w:eastAsia="Times New Roman" w:hAnsi="Arial" w:cs="Arial"/>
          <w:b/>
          <w:snapToGrid w:val="0"/>
        </w:rPr>
      </w:pPr>
      <w:r>
        <w:rPr>
          <w:rFonts w:ascii="Arial" w:eastAsia="Times New Roman" w:hAnsi="Arial" w:cs="Arial"/>
          <w:b/>
          <w:snapToGrid w:val="0"/>
        </w:rPr>
        <w:t xml:space="preserve">Question 1. </w:t>
      </w:r>
      <w:r w:rsidRPr="0022484F">
        <w:rPr>
          <w:rFonts w:ascii="Arial" w:eastAsia="Times New Roman" w:hAnsi="Arial" w:cs="Arial"/>
          <w:bCs/>
          <w:snapToGrid w:val="0"/>
        </w:rPr>
        <w:t>Summarize your professional experience in conducting project coordination work that is most closely relevant to this consultancy.</w:t>
      </w:r>
    </w:p>
    <w:p w14:paraId="5C926E04" w14:textId="3BEE3D40" w:rsidR="001D0A3B" w:rsidRDefault="001D0A3B" w:rsidP="001D0A3B">
      <w:pPr>
        <w:widowControl w:val="0"/>
        <w:overflowPunct w:val="0"/>
        <w:adjustRightInd w:val="0"/>
        <w:spacing w:after="0" w:line="240" w:lineRule="auto"/>
        <w:rPr>
          <w:rFonts w:ascii="Arial" w:eastAsia="Times New Roman" w:hAnsi="Arial" w:cs="Arial"/>
          <w:b/>
          <w:snapToGrid w:val="0"/>
          <w:sz w:val="20"/>
          <w:szCs w:val="20"/>
        </w:rPr>
      </w:pPr>
    </w:p>
    <w:tbl>
      <w:tblPr>
        <w:tblStyle w:val="TableGrid"/>
        <w:tblpPr w:leftFromText="142" w:rightFromText="142" w:vertAnchor="text" w:horzAnchor="margin" w:tblpXSpec="right" w:tblpY="2"/>
        <w:tblW w:w="0" w:type="auto"/>
        <w:tblLook w:val="04A0" w:firstRow="1" w:lastRow="0" w:firstColumn="1" w:lastColumn="0" w:noHBand="0" w:noVBand="1"/>
      </w:tblPr>
      <w:tblGrid>
        <w:gridCol w:w="8595"/>
      </w:tblGrid>
      <w:tr w:rsidR="001D0A3B" w14:paraId="42FFCD55" w14:textId="77777777" w:rsidTr="00ED4BEB">
        <w:trPr>
          <w:trHeight w:val="5094"/>
        </w:trPr>
        <w:tc>
          <w:tcPr>
            <w:tcW w:w="8595" w:type="dxa"/>
          </w:tcPr>
          <w:p w14:paraId="0ABF0EDF" w14:textId="77777777" w:rsidR="001D0A3B" w:rsidRPr="006C67FD" w:rsidRDefault="001D0A3B" w:rsidP="001D0A3B">
            <w:pPr>
              <w:widowControl w:val="0"/>
              <w:overflowPunct w:val="0"/>
              <w:adjustRightInd w:val="0"/>
              <w:spacing w:after="0" w:line="240" w:lineRule="auto"/>
              <w:rPr>
                <w:rFonts w:ascii="Arial" w:eastAsia="Times New Roman" w:hAnsi="Arial" w:cs="Arial"/>
                <w:b/>
                <w:snapToGrid w:val="0"/>
                <w:sz w:val="20"/>
                <w:szCs w:val="20"/>
              </w:rPr>
            </w:pPr>
          </w:p>
          <w:p w14:paraId="5EAA36A9" w14:textId="77777777" w:rsidR="001D0A3B" w:rsidRPr="00321919" w:rsidRDefault="001D0A3B" w:rsidP="001D0A3B">
            <w:pPr>
              <w:widowControl w:val="0"/>
              <w:overflowPunct w:val="0"/>
              <w:adjustRightInd w:val="0"/>
              <w:spacing w:after="0" w:line="240" w:lineRule="auto"/>
              <w:rPr>
                <w:rFonts w:ascii="Arial" w:eastAsia="Times New Roman" w:hAnsi="Arial" w:cs="Arial"/>
                <w:bCs/>
                <w:snapToGrid w:val="0"/>
                <w:sz w:val="20"/>
                <w:szCs w:val="20"/>
              </w:rPr>
            </w:pPr>
          </w:p>
        </w:tc>
      </w:tr>
    </w:tbl>
    <w:p w14:paraId="030BA8AD" w14:textId="77777777" w:rsidR="0026417B" w:rsidRDefault="0026417B" w:rsidP="001D0A3B">
      <w:pPr>
        <w:pStyle w:val="ListParagraph"/>
        <w:widowControl w:val="0"/>
        <w:overflowPunct w:val="0"/>
        <w:adjustRightInd w:val="0"/>
        <w:spacing w:after="0" w:line="240" w:lineRule="auto"/>
        <w:ind w:left="540"/>
        <w:rPr>
          <w:rFonts w:ascii="Arial" w:eastAsia="Times New Roman" w:hAnsi="Arial" w:cs="Arial"/>
          <w:b/>
          <w:snapToGrid w:val="0"/>
          <w:sz w:val="20"/>
          <w:szCs w:val="20"/>
        </w:rPr>
      </w:pPr>
    </w:p>
    <w:p w14:paraId="4CBDE1EB" w14:textId="77777777" w:rsidR="00B948DC" w:rsidRPr="00A302B7" w:rsidRDefault="00B948DC" w:rsidP="00B948DC">
      <w:pPr>
        <w:widowControl w:val="0"/>
        <w:overflowPunct w:val="0"/>
        <w:adjustRightInd w:val="0"/>
        <w:spacing w:after="0" w:line="240" w:lineRule="auto"/>
        <w:rPr>
          <w:rFonts w:ascii="Arial" w:eastAsia="Times New Roman" w:hAnsi="Arial" w:cs="Arial"/>
          <w:b/>
          <w:snapToGrid w:val="0"/>
        </w:rPr>
      </w:pPr>
      <w:r>
        <w:rPr>
          <w:rFonts w:ascii="Arial" w:eastAsia="Times New Roman" w:hAnsi="Arial" w:cs="Arial"/>
          <w:b/>
          <w:snapToGrid w:val="0"/>
        </w:rPr>
        <w:t xml:space="preserve">Question 2. </w:t>
      </w:r>
      <w:r w:rsidRPr="0022484F">
        <w:rPr>
          <w:rFonts w:ascii="Arial" w:eastAsia="Times New Roman" w:hAnsi="Arial" w:cs="Arial"/>
          <w:bCs/>
          <w:snapToGrid w:val="0"/>
        </w:rPr>
        <w:t>Give examples of activities involving different stakeholders (potentially including EAAF Partners) from Flyway countries in which you have had a significant role.</w:t>
      </w:r>
    </w:p>
    <w:p w14:paraId="78754D79" w14:textId="77777777" w:rsidR="00CD7574" w:rsidRDefault="00CD7574" w:rsidP="006D7260">
      <w:pPr>
        <w:pStyle w:val="ListParagraph"/>
        <w:widowControl w:val="0"/>
        <w:overflowPunct w:val="0"/>
        <w:adjustRightInd w:val="0"/>
        <w:spacing w:after="0" w:line="240" w:lineRule="auto"/>
        <w:ind w:left="540"/>
        <w:rPr>
          <w:rFonts w:ascii="Arial" w:eastAsia="Times New Roman" w:hAnsi="Arial" w:cs="Arial"/>
          <w:b/>
          <w:snapToGrid w:val="0"/>
          <w:sz w:val="20"/>
          <w:szCs w:val="20"/>
        </w:rPr>
      </w:pPr>
    </w:p>
    <w:tbl>
      <w:tblPr>
        <w:tblStyle w:val="TableGrid"/>
        <w:tblW w:w="0" w:type="auto"/>
        <w:jc w:val="right"/>
        <w:tblLook w:val="04A0" w:firstRow="1" w:lastRow="0" w:firstColumn="1" w:lastColumn="0" w:noHBand="0" w:noVBand="1"/>
      </w:tblPr>
      <w:tblGrid>
        <w:gridCol w:w="8595"/>
      </w:tblGrid>
      <w:tr w:rsidR="00CD7574" w14:paraId="4DC60098" w14:textId="77777777" w:rsidTr="00ED4BEB">
        <w:trPr>
          <w:trHeight w:val="4711"/>
          <w:jc w:val="right"/>
        </w:trPr>
        <w:tc>
          <w:tcPr>
            <w:tcW w:w="8595" w:type="dxa"/>
          </w:tcPr>
          <w:p w14:paraId="45FE7472" w14:textId="77777777" w:rsidR="00CD7574" w:rsidRPr="00321919" w:rsidRDefault="00CD7574" w:rsidP="000F755E">
            <w:pPr>
              <w:rPr>
                <w:rFonts w:ascii="Arial" w:eastAsia="Times New Roman" w:hAnsi="Arial" w:cs="Arial"/>
                <w:bCs/>
                <w:snapToGrid w:val="0"/>
                <w:sz w:val="20"/>
                <w:szCs w:val="20"/>
              </w:rPr>
            </w:pPr>
          </w:p>
        </w:tc>
      </w:tr>
    </w:tbl>
    <w:p w14:paraId="27139273" w14:textId="169302C3" w:rsidR="00481F99" w:rsidRPr="00B948DC" w:rsidRDefault="00481F99" w:rsidP="00B948DC">
      <w:pPr>
        <w:widowControl w:val="0"/>
        <w:overflowPunct w:val="0"/>
        <w:adjustRightInd w:val="0"/>
        <w:spacing w:after="0" w:line="240" w:lineRule="auto"/>
        <w:rPr>
          <w:rFonts w:ascii="Arial" w:eastAsia="Times New Roman" w:hAnsi="Arial" w:cs="Arial"/>
          <w:b/>
          <w:snapToGrid w:val="0"/>
          <w:sz w:val="20"/>
          <w:szCs w:val="20"/>
        </w:rPr>
      </w:pPr>
    </w:p>
    <w:p w14:paraId="5EC83318" w14:textId="77777777" w:rsidR="008A70DD" w:rsidRPr="008A70DD" w:rsidRDefault="008A70DD" w:rsidP="008A70DD">
      <w:pPr>
        <w:rPr>
          <w:rFonts w:ascii="Arial" w:eastAsia="Times New Roman" w:hAnsi="Arial" w:cs="Arial"/>
          <w:b/>
          <w:snapToGrid w:val="0"/>
          <w:sz w:val="20"/>
          <w:szCs w:val="20"/>
        </w:rPr>
      </w:pPr>
    </w:p>
    <w:p w14:paraId="339FA5B2" w14:textId="77777777" w:rsidR="00B948DC" w:rsidRPr="00B30B7E" w:rsidRDefault="00B948DC" w:rsidP="00B948DC">
      <w:pPr>
        <w:widowControl w:val="0"/>
        <w:overflowPunct w:val="0"/>
        <w:adjustRightInd w:val="0"/>
        <w:spacing w:after="0" w:line="240" w:lineRule="auto"/>
        <w:rPr>
          <w:rFonts w:ascii="Arial" w:eastAsia="Times New Roman" w:hAnsi="Arial" w:cs="Arial"/>
          <w:bCs/>
          <w:snapToGrid w:val="0"/>
        </w:rPr>
      </w:pPr>
      <w:r w:rsidRPr="0022484F">
        <w:rPr>
          <w:rFonts w:ascii="Arial" w:eastAsia="Times New Roman" w:hAnsi="Arial" w:cs="Arial"/>
          <w:b/>
          <w:snapToGrid w:val="0"/>
        </w:rPr>
        <w:lastRenderedPageBreak/>
        <w:t xml:space="preserve">Question 3. </w:t>
      </w:r>
      <w:r>
        <w:rPr>
          <w:rFonts w:ascii="Arial" w:eastAsia="Times New Roman" w:hAnsi="Arial" w:cs="Arial"/>
          <w:bCs/>
          <w:snapToGrid w:val="0"/>
        </w:rPr>
        <w:t>Please identify the anticipated time input for each of the 7 tasks.</w:t>
      </w:r>
    </w:p>
    <w:p w14:paraId="0EA47F13" w14:textId="77777777" w:rsidR="00B948DC" w:rsidRPr="0022484F" w:rsidRDefault="00B948DC" w:rsidP="00B948DC">
      <w:pPr>
        <w:pStyle w:val="ListParagraph"/>
        <w:spacing w:after="0" w:line="240" w:lineRule="auto"/>
        <w:ind w:left="0"/>
        <w:rPr>
          <w:rFonts w:ascii="Arial" w:eastAsia="Times New Roman" w:hAnsi="Arial" w:cs="Arial"/>
          <w:bCs/>
          <w:color w:val="000000"/>
          <w:lang w:eastAsia="en-PH"/>
        </w:rPr>
      </w:pPr>
    </w:p>
    <w:tbl>
      <w:tblPr>
        <w:tblStyle w:val="TableGrid"/>
        <w:tblW w:w="0" w:type="auto"/>
        <w:jc w:val="right"/>
        <w:tblLook w:val="04A0" w:firstRow="1" w:lastRow="0" w:firstColumn="1" w:lastColumn="0" w:noHBand="0" w:noVBand="1"/>
      </w:tblPr>
      <w:tblGrid>
        <w:gridCol w:w="846"/>
        <w:gridCol w:w="7324"/>
        <w:gridCol w:w="718"/>
      </w:tblGrid>
      <w:tr w:rsidR="00B948DC" w:rsidRPr="00A302B7" w14:paraId="26C3BE5C" w14:textId="77777777" w:rsidTr="00ED4BEB">
        <w:trPr>
          <w:jc w:val="right"/>
        </w:trPr>
        <w:tc>
          <w:tcPr>
            <w:tcW w:w="846" w:type="dxa"/>
          </w:tcPr>
          <w:p w14:paraId="57ABB479" w14:textId="77777777" w:rsidR="00B948DC" w:rsidRPr="00A302B7" w:rsidRDefault="00B948DC" w:rsidP="00A10514">
            <w:pPr>
              <w:rPr>
                <w:rFonts w:ascii="Arial" w:hAnsi="Arial" w:cs="Arial"/>
                <w:b/>
                <w:bCs/>
              </w:rPr>
            </w:pPr>
            <w:r w:rsidRPr="00A302B7">
              <w:rPr>
                <w:rFonts w:ascii="Arial" w:hAnsi="Arial" w:cs="Arial"/>
                <w:b/>
                <w:bCs/>
              </w:rPr>
              <w:t>Task</w:t>
            </w:r>
          </w:p>
        </w:tc>
        <w:tc>
          <w:tcPr>
            <w:tcW w:w="7324" w:type="dxa"/>
          </w:tcPr>
          <w:p w14:paraId="7137651D" w14:textId="77777777" w:rsidR="00B948DC" w:rsidRPr="00A302B7" w:rsidRDefault="00B948DC" w:rsidP="00A10514">
            <w:pPr>
              <w:rPr>
                <w:rFonts w:ascii="Arial" w:hAnsi="Arial" w:cs="Arial"/>
              </w:rPr>
            </w:pPr>
          </w:p>
        </w:tc>
        <w:tc>
          <w:tcPr>
            <w:tcW w:w="718" w:type="dxa"/>
          </w:tcPr>
          <w:p w14:paraId="752EFD99" w14:textId="77777777" w:rsidR="00B948DC" w:rsidRPr="00A302B7" w:rsidRDefault="00B948DC" w:rsidP="00A10514">
            <w:pPr>
              <w:jc w:val="center"/>
              <w:rPr>
                <w:rFonts w:ascii="Arial" w:hAnsi="Arial" w:cs="Arial"/>
              </w:rPr>
            </w:pPr>
            <w:r w:rsidRPr="00A302B7">
              <w:rPr>
                <w:rFonts w:ascii="Arial" w:hAnsi="Arial" w:cs="Arial"/>
              </w:rPr>
              <w:t>Days</w:t>
            </w:r>
          </w:p>
        </w:tc>
      </w:tr>
      <w:tr w:rsidR="00B948DC" w:rsidRPr="00A302B7" w14:paraId="39BB95B5" w14:textId="77777777" w:rsidTr="00ED4BEB">
        <w:trPr>
          <w:jc w:val="right"/>
        </w:trPr>
        <w:tc>
          <w:tcPr>
            <w:tcW w:w="846" w:type="dxa"/>
          </w:tcPr>
          <w:p w14:paraId="3E6A98ED" w14:textId="77777777" w:rsidR="00B948DC" w:rsidRPr="00A302B7" w:rsidRDefault="00B948DC" w:rsidP="00A10514">
            <w:pPr>
              <w:rPr>
                <w:rFonts w:ascii="Arial" w:hAnsi="Arial" w:cs="Arial"/>
                <w:b/>
                <w:bCs/>
              </w:rPr>
            </w:pPr>
            <w:r w:rsidRPr="00A302B7">
              <w:rPr>
                <w:rFonts w:ascii="Arial" w:hAnsi="Arial" w:cs="Arial"/>
                <w:b/>
                <w:bCs/>
              </w:rPr>
              <w:t>1.</w:t>
            </w:r>
          </w:p>
        </w:tc>
        <w:tc>
          <w:tcPr>
            <w:tcW w:w="7324" w:type="dxa"/>
          </w:tcPr>
          <w:p w14:paraId="1A799D35" w14:textId="77777777" w:rsidR="00B948DC" w:rsidRPr="00A302B7" w:rsidRDefault="00B948DC" w:rsidP="00A10514">
            <w:pPr>
              <w:rPr>
                <w:rFonts w:ascii="Arial" w:hAnsi="Arial" w:cs="Arial"/>
                <w:b/>
                <w:bCs/>
              </w:rPr>
            </w:pPr>
            <w:r w:rsidRPr="00A302B7">
              <w:rPr>
                <w:rFonts w:ascii="Arial" w:hAnsi="Arial" w:cs="Arial"/>
                <w:b/>
                <w:bCs/>
                <w:noProof/>
                <w:color w:val="000000"/>
                <w:spacing w:val="10"/>
              </w:rPr>
              <w:t>EAAFP Sister Sites Program</w:t>
            </w:r>
          </w:p>
        </w:tc>
        <w:tc>
          <w:tcPr>
            <w:tcW w:w="718" w:type="dxa"/>
          </w:tcPr>
          <w:p w14:paraId="4690BD51" w14:textId="77777777" w:rsidR="00B948DC" w:rsidRPr="00A302B7" w:rsidRDefault="00B948DC" w:rsidP="00A10514">
            <w:pPr>
              <w:rPr>
                <w:rFonts w:ascii="Arial" w:hAnsi="Arial" w:cs="Arial"/>
              </w:rPr>
            </w:pPr>
          </w:p>
        </w:tc>
      </w:tr>
      <w:tr w:rsidR="00B948DC" w:rsidRPr="00A302B7" w14:paraId="54127BAA" w14:textId="77777777" w:rsidTr="00ED4BEB">
        <w:trPr>
          <w:jc w:val="right"/>
        </w:trPr>
        <w:tc>
          <w:tcPr>
            <w:tcW w:w="846" w:type="dxa"/>
          </w:tcPr>
          <w:p w14:paraId="6C6B0CF4" w14:textId="77777777" w:rsidR="00B948DC" w:rsidRPr="00A302B7" w:rsidRDefault="00B948DC" w:rsidP="00A10514">
            <w:pPr>
              <w:rPr>
                <w:rFonts w:ascii="Arial" w:hAnsi="Arial" w:cs="Arial"/>
              </w:rPr>
            </w:pPr>
            <w:r w:rsidRPr="00A302B7">
              <w:rPr>
                <w:rFonts w:ascii="Arial" w:hAnsi="Arial" w:cs="Arial"/>
              </w:rPr>
              <w:t>1.1</w:t>
            </w:r>
          </w:p>
        </w:tc>
        <w:tc>
          <w:tcPr>
            <w:tcW w:w="7324" w:type="dxa"/>
          </w:tcPr>
          <w:p w14:paraId="61DCE26D" w14:textId="77777777" w:rsidR="00B948DC" w:rsidRPr="00A302B7" w:rsidRDefault="00B948DC" w:rsidP="00A10514">
            <w:pPr>
              <w:rPr>
                <w:rFonts w:ascii="Arial" w:hAnsi="Arial" w:cs="Arial"/>
              </w:rPr>
            </w:pPr>
            <w:r w:rsidRPr="00A302B7">
              <w:rPr>
                <w:rFonts w:ascii="Arial" w:eastAsia="맑은 고딕" w:hAnsi="Arial" w:cs="Arial"/>
                <w:color w:val="141412"/>
                <w:lang w:val="en-US"/>
              </w:rPr>
              <w:t xml:space="preserve">Review the existing </w:t>
            </w:r>
            <w:hyperlink r:id="rId11" w:history="1">
              <w:r w:rsidRPr="00A302B7">
                <w:rPr>
                  <w:rStyle w:val="Hyperlink"/>
                  <w:rFonts w:ascii="Arial" w:eastAsia="맑은 고딕" w:hAnsi="Arial" w:cs="Arial"/>
                  <w:lang w:val="en-US"/>
                </w:rPr>
                <w:t>EAAFP Sister Site Program</w:t>
              </w:r>
            </w:hyperlink>
            <w:r w:rsidRPr="00A302B7">
              <w:rPr>
                <w:rFonts w:ascii="Arial" w:eastAsia="맑은 고딕" w:hAnsi="Arial" w:cs="Arial"/>
                <w:color w:val="141412"/>
                <w:lang w:val="en-US"/>
              </w:rPr>
              <w:t xml:space="preserve"> (assess strengths</w:t>
            </w:r>
            <w:r>
              <w:rPr>
                <w:rFonts w:ascii="Arial" w:eastAsia="맑은 고딕" w:hAnsi="Arial" w:cs="Arial"/>
                <w:color w:val="141412"/>
                <w:lang w:val="en-US"/>
              </w:rPr>
              <w:t xml:space="preserve">, </w:t>
            </w:r>
            <w:r w:rsidRPr="00A302B7">
              <w:rPr>
                <w:rFonts w:ascii="Arial" w:eastAsia="맑은 고딕" w:hAnsi="Arial" w:cs="Arial"/>
                <w:color w:val="141412"/>
                <w:lang w:val="en-US"/>
              </w:rPr>
              <w:t xml:space="preserve">weakness </w:t>
            </w:r>
            <w:r>
              <w:rPr>
                <w:rFonts w:ascii="Arial" w:eastAsia="맑은 고딕" w:hAnsi="Arial" w:cs="Arial"/>
                <w:color w:val="141412"/>
                <w:lang w:val="en-US"/>
              </w:rPr>
              <w:t xml:space="preserve">and </w:t>
            </w:r>
            <w:r w:rsidRPr="00A302B7">
              <w:rPr>
                <w:rFonts w:ascii="Arial" w:eastAsia="맑은 고딕" w:hAnsi="Arial" w:cs="Arial"/>
                <w:color w:val="141412"/>
                <w:lang w:val="en-US"/>
              </w:rPr>
              <w:t xml:space="preserve">ambitions for the future of the 10 Sister Site Arrangements </w:t>
            </w:r>
            <w:r>
              <w:rPr>
                <w:rFonts w:ascii="Arial" w:eastAsia="맑은 고딕" w:hAnsi="Arial" w:cs="Arial"/>
                <w:color w:val="141412"/>
                <w:lang w:val="en-US"/>
              </w:rPr>
              <w:t xml:space="preserve">involving 6 </w:t>
            </w:r>
            <w:r w:rsidRPr="00A302B7">
              <w:rPr>
                <w:rFonts w:ascii="Arial" w:eastAsia="맑은 고딕" w:hAnsi="Arial" w:cs="Arial"/>
                <w:color w:val="141412"/>
                <w:lang w:val="en-US"/>
              </w:rPr>
              <w:t>countries. It is anticipated that approaches will include</w:t>
            </w:r>
            <w:r w:rsidRPr="00A302B7">
              <w:rPr>
                <w:rFonts w:ascii="Arial" w:eastAsia="맑은 고딕" w:hAnsi="Arial" w:cs="Arial"/>
                <w:color w:val="141412"/>
              </w:rPr>
              <w:t xml:space="preserve"> surveys</w:t>
            </w:r>
            <w:r>
              <w:rPr>
                <w:rFonts w:ascii="Arial" w:eastAsia="맑은 고딕" w:hAnsi="Arial" w:cs="Arial"/>
                <w:color w:val="141412"/>
              </w:rPr>
              <w:t xml:space="preserve"> and/or </w:t>
            </w:r>
            <w:r w:rsidRPr="00A302B7">
              <w:rPr>
                <w:rFonts w:ascii="Arial" w:eastAsia="맑은 고딕" w:hAnsi="Arial" w:cs="Arial"/>
                <w:color w:val="141412"/>
              </w:rPr>
              <w:t>interviews with Site Managers</w:t>
            </w:r>
            <w:r>
              <w:rPr>
                <w:rFonts w:ascii="Arial" w:eastAsia="맑은 고딕" w:hAnsi="Arial" w:cs="Arial"/>
                <w:color w:val="141412"/>
              </w:rPr>
              <w:t>/staff.</w:t>
            </w:r>
          </w:p>
        </w:tc>
        <w:tc>
          <w:tcPr>
            <w:tcW w:w="718" w:type="dxa"/>
          </w:tcPr>
          <w:p w14:paraId="71E75E1D" w14:textId="77777777" w:rsidR="00B948DC" w:rsidRPr="00A302B7" w:rsidRDefault="00B948DC" w:rsidP="00A10514">
            <w:pPr>
              <w:rPr>
                <w:rFonts w:ascii="Arial" w:hAnsi="Arial" w:cs="Arial"/>
              </w:rPr>
            </w:pPr>
          </w:p>
        </w:tc>
      </w:tr>
      <w:tr w:rsidR="00B948DC" w:rsidRPr="00A302B7" w14:paraId="1961F447" w14:textId="77777777" w:rsidTr="00ED4BEB">
        <w:trPr>
          <w:jc w:val="right"/>
        </w:trPr>
        <w:tc>
          <w:tcPr>
            <w:tcW w:w="846" w:type="dxa"/>
          </w:tcPr>
          <w:p w14:paraId="641F0FC8" w14:textId="77777777" w:rsidR="00B948DC" w:rsidRPr="00A302B7" w:rsidRDefault="00B948DC" w:rsidP="00A10514">
            <w:pPr>
              <w:rPr>
                <w:rFonts w:ascii="Arial" w:hAnsi="Arial" w:cs="Arial"/>
              </w:rPr>
            </w:pPr>
            <w:r w:rsidRPr="00A302B7">
              <w:rPr>
                <w:rFonts w:ascii="Arial" w:hAnsi="Arial" w:cs="Arial"/>
              </w:rPr>
              <w:t>1.2</w:t>
            </w:r>
          </w:p>
        </w:tc>
        <w:tc>
          <w:tcPr>
            <w:tcW w:w="7324" w:type="dxa"/>
          </w:tcPr>
          <w:p w14:paraId="16AD627F" w14:textId="77777777" w:rsidR="00B948DC" w:rsidRPr="00A302B7" w:rsidRDefault="00B948DC" w:rsidP="00A10514">
            <w:pPr>
              <w:rPr>
                <w:rFonts w:ascii="Arial" w:hAnsi="Arial" w:cs="Arial"/>
              </w:rPr>
            </w:pPr>
            <w:r w:rsidRPr="00A302B7">
              <w:rPr>
                <w:rFonts w:ascii="Arial" w:eastAsia="맑은 고딕" w:hAnsi="Arial" w:cs="Arial"/>
                <w:color w:val="141412"/>
                <w:lang w:val="en-US"/>
              </w:rPr>
              <w:t>Collate “lesson learnt” from similar programs</w:t>
            </w:r>
            <w:r>
              <w:rPr>
                <w:rFonts w:ascii="Arial" w:eastAsia="맑은 고딕" w:hAnsi="Arial" w:cs="Arial"/>
                <w:color w:val="141412"/>
                <w:lang w:val="en-US"/>
              </w:rPr>
              <w:t>.</w:t>
            </w:r>
          </w:p>
        </w:tc>
        <w:tc>
          <w:tcPr>
            <w:tcW w:w="718" w:type="dxa"/>
          </w:tcPr>
          <w:p w14:paraId="14A858C3" w14:textId="77777777" w:rsidR="00B948DC" w:rsidRPr="00A302B7" w:rsidRDefault="00B948DC" w:rsidP="00A10514">
            <w:pPr>
              <w:rPr>
                <w:rFonts w:ascii="Arial" w:hAnsi="Arial" w:cs="Arial"/>
              </w:rPr>
            </w:pPr>
          </w:p>
        </w:tc>
      </w:tr>
      <w:tr w:rsidR="00B948DC" w:rsidRPr="00A302B7" w14:paraId="0A8F7D6D" w14:textId="77777777" w:rsidTr="00ED4BEB">
        <w:trPr>
          <w:jc w:val="right"/>
        </w:trPr>
        <w:tc>
          <w:tcPr>
            <w:tcW w:w="846" w:type="dxa"/>
          </w:tcPr>
          <w:p w14:paraId="5DE50D8D" w14:textId="77777777" w:rsidR="00B948DC" w:rsidRPr="00A302B7" w:rsidRDefault="00B948DC" w:rsidP="00A10514">
            <w:pPr>
              <w:rPr>
                <w:rFonts w:ascii="Arial" w:hAnsi="Arial" w:cs="Arial"/>
              </w:rPr>
            </w:pPr>
            <w:r w:rsidRPr="00A302B7">
              <w:rPr>
                <w:rFonts w:ascii="Arial" w:hAnsi="Arial" w:cs="Arial"/>
              </w:rPr>
              <w:t>1.3</w:t>
            </w:r>
          </w:p>
        </w:tc>
        <w:tc>
          <w:tcPr>
            <w:tcW w:w="7324" w:type="dxa"/>
          </w:tcPr>
          <w:p w14:paraId="3745B82F" w14:textId="77777777" w:rsidR="00B948DC" w:rsidRPr="00A302B7" w:rsidRDefault="00B948DC" w:rsidP="00A10514">
            <w:pPr>
              <w:rPr>
                <w:rFonts w:ascii="Arial" w:hAnsi="Arial" w:cs="Arial"/>
              </w:rPr>
            </w:pPr>
            <w:r w:rsidRPr="00A302B7">
              <w:rPr>
                <w:rFonts w:ascii="Arial" w:eastAsia="맑은 고딕" w:hAnsi="Arial" w:cs="Arial"/>
                <w:color w:val="141412"/>
                <w:lang w:val="en-US"/>
              </w:rPr>
              <w:t>Report on the results of the survey, and the “lesson learnt” from other similar programs</w:t>
            </w:r>
            <w:r>
              <w:rPr>
                <w:rFonts w:ascii="Arial" w:eastAsia="맑은 고딕" w:hAnsi="Arial" w:cs="Arial"/>
                <w:color w:val="141412"/>
                <w:lang w:val="en-US"/>
              </w:rPr>
              <w:t>.</w:t>
            </w:r>
          </w:p>
        </w:tc>
        <w:tc>
          <w:tcPr>
            <w:tcW w:w="718" w:type="dxa"/>
          </w:tcPr>
          <w:p w14:paraId="08B7B460" w14:textId="77777777" w:rsidR="00B948DC" w:rsidRPr="00A302B7" w:rsidRDefault="00B948DC" w:rsidP="00A10514">
            <w:pPr>
              <w:rPr>
                <w:rFonts w:ascii="Arial" w:hAnsi="Arial" w:cs="Arial"/>
              </w:rPr>
            </w:pPr>
          </w:p>
        </w:tc>
      </w:tr>
      <w:tr w:rsidR="00B948DC" w:rsidRPr="00A302B7" w14:paraId="71B3E64D" w14:textId="77777777" w:rsidTr="00ED4BEB">
        <w:trPr>
          <w:jc w:val="right"/>
        </w:trPr>
        <w:tc>
          <w:tcPr>
            <w:tcW w:w="846" w:type="dxa"/>
          </w:tcPr>
          <w:p w14:paraId="3DCB7B11" w14:textId="77777777" w:rsidR="00B948DC" w:rsidRPr="00A302B7" w:rsidRDefault="00B948DC" w:rsidP="00A10514">
            <w:pPr>
              <w:rPr>
                <w:rFonts w:ascii="Arial" w:hAnsi="Arial" w:cs="Arial"/>
              </w:rPr>
            </w:pPr>
            <w:r w:rsidRPr="00A302B7">
              <w:rPr>
                <w:rFonts w:ascii="Arial" w:hAnsi="Arial" w:cs="Arial"/>
              </w:rPr>
              <w:t>1.4</w:t>
            </w:r>
          </w:p>
        </w:tc>
        <w:tc>
          <w:tcPr>
            <w:tcW w:w="7324" w:type="dxa"/>
          </w:tcPr>
          <w:p w14:paraId="423D050E" w14:textId="77777777" w:rsidR="00B948DC" w:rsidRPr="00A302B7" w:rsidRDefault="00B948DC" w:rsidP="00A10514">
            <w:pPr>
              <w:rPr>
                <w:rFonts w:ascii="Arial" w:hAnsi="Arial" w:cs="Arial"/>
              </w:rPr>
            </w:pPr>
            <w:r w:rsidRPr="00A302B7">
              <w:rPr>
                <w:rFonts w:ascii="Arial" w:eastAsia="맑은 고딕" w:hAnsi="Arial" w:cs="Arial"/>
                <w:color w:val="141412"/>
                <w:lang w:val="en-US"/>
              </w:rPr>
              <w:t>Based on the previous three tasks, develop Guidelines for EAAFP Sister Site Program and Recommendation</w:t>
            </w:r>
            <w:r>
              <w:rPr>
                <w:rFonts w:ascii="Arial" w:eastAsia="맑은 고딕" w:hAnsi="Arial" w:cs="Arial"/>
                <w:color w:val="141412"/>
                <w:lang w:val="en-US"/>
              </w:rPr>
              <w:t>s</w:t>
            </w:r>
            <w:r w:rsidRPr="00A302B7">
              <w:rPr>
                <w:rFonts w:ascii="Arial" w:eastAsia="맑은 고딕" w:hAnsi="Arial" w:cs="Arial"/>
                <w:color w:val="141412"/>
                <w:lang w:val="en-US"/>
              </w:rPr>
              <w:t xml:space="preserve"> for Partners and the Secretariat on implementing the Guidelines and expanding the Sister Site Network.</w:t>
            </w:r>
          </w:p>
        </w:tc>
        <w:tc>
          <w:tcPr>
            <w:tcW w:w="718" w:type="dxa"/>
          </w:tcPr>
          <w:p w14:paraId="39F7C7AC" w14:textId="77777777" w:rsidR="00B948DC" w:rsidRPr="00A302B7" w:rsidRDefault="00B948DC" w:rsidP="00A10514">
            <w:pPr>
              <w:rPr>
                <w:rFonts w:ascii="Arial" w:hAnsi="Arial" w:cs="Arial"/>
              </w:rPr>
            </w:pPr>
          </w:p>
        </w:tc>
      </w:tr>
      <w:tr w:rsidR="00B948DC" w:rsidRPr="00A302B7" w14:paraId="365F6753" w14:textId="77777777" w:rsidTr="00ED4BEB">
        <w:trPr>
          <w:jc w:val="right"/>
        </w:trPr>
        <w:tc>
          <w:tcPr>
            <w:tcW w:w="846" w:type="dxa"/>
          </w:tcPr>
          <w:p w14:paraId="57B09251" w14:textId="77777777" w:rsidR="00B948DC" w:rsidRPr="00A302B7" w:rsidRDefault="00B948DC" w:rsidP="00A10514">
            <w:pPr>
              <w:rPr>
                <w:rFonts w:ascii="Arial" w:hAnsi="Arial" w:cs="Arial"/>
                <w:b/>
                <w:bCs/>
              </w:rPr>
            </w:pPr>
            <w:r w:rsidRPr="00A302B7">
              <w:rPr>
                <w:rFonts w:ascii="Arial" w:hAnsi="Arial" w:cs="Arial"/>
                <w:b/>
                <w:bCs/>
              </w:rPr>
              <w:t>2.</w:t>
            </w:r>
          </w:p>
        </w:tc>
        <w:tc>
          <w:tcPr>
            <w:tcW w:w="7324" w:type="dxa"/>
          </w:tcPr>
          <w:p w14:paraId="2BEA005F" w14:textId="77777777" w:rsidR="00B948DC" w:rsidRPr="00A302B7" w:rsidRDefault="00B948DC" w:rsidP="00A10514">
            <w:pPr>
              <w:jc w:val="both"/>
              <w:rPr>
                <w:rFonts w:ascii="Arial" w:hAnsi="Arial" w:cs="Arial"/>
                <w:b/>
                <w:bCs/>
              </w:rPr>
            </w:pPr>
            <w:r w:rsidRPr="00A302B7">
              <w:rPr>
                <w:rFonts w:ascii="Arial" w:hAnsi="Arial" w:cs="Arial"/>
                <w:b/>
                <w:bCs/>
                <w:noProof/>
                <w:color w:val="000000"/>
                <w:spacing w:val="10"/>
              </w:rPr>
              <w:t>Assessing and developing a guideline and recommendations on the development of Site Partnerships at Flyway Network Sites</w:t>
            </w:r>
          </w:p>
        </w:tc>
        <w:tc>
          <w:tcPr>
            <w:tcW w:w="718" w:type="dxa"/>
          </w:tcPr>
          <w:p w14:paraId="4B1D1946" w14:textId="77777777" w:rsidR="00B948DC" w:rsidRPr="00A302B7" w:rsidRDefault="00B948DC" w:rsidP="00A10514">
            <w:pPr>
              <w:rPr>
                <w:rFonts w:ascii="Arial" w:hAnsi="Arial" w:cs="Arial"/>
              </w:rPr>
            </w:pPr>
          </w:p>
        </w:tc>
      </w:tr>
      <w:tr w:rsidR="00B948DC" w:rsidRPr="00A302B7" w14:paraId="5673EFAD" w14:textId="77777777" w:rsidTr="00ED4BEB">
        <w:trPr>
          <w:jc w:val="right"/>
        </w:trPr>
        <w:tc>
          <w:tcPr>
            <w:tcW w:w="846" w:type="dxa"/>
          </w:tcPr>
          <w:p w14:paraId="050BAD47" w14:textId="77777777" w:rsidR="00B948DC" w:rsidRPr="00A302B7" w:rsidRDefault="00B948DC" w:rsidP="00A10514">
            <w:pPr>
              <w:rPr>
                <w:rFonts w:ascii="Arial" w:hAnsi="Arial" w:cs="Arial"/>
              </w:rPr>
            </w:pPr>
            <w:r w:rsidRPr="00A302B7">
              <w:rPr>
                <w:rFonts w:ascii="Arial" w:hAnsi="Arial" w:cs="Arial"/>
              </w:rPr>
              <w:t>2.1</w:t>
            </w:r>
          </w:p>
        </w:tc>
        <w:tc>
          <w:tcPr>
            <w:tcW w:w="7324" w:type="dxa"/>
          </w:tcPr>
          <w:p w14:paraId="2C033344" w14:textId="77777777" w:rsidR="00B948DC" w:rsidRPr="00A302B7" w:rsidRDefault="00B948DC" w:rsidP="00A10514">
            <w:pPr>
              <w:rPr>
                <w:rFonts w:ascii="Arial" w:hAnsi="Arial" w:cs="Arial"/>
              </w:rPr>
            </w:pPr>
            <w:r w:rsidRPr="00A302B7">
              <w:rPr>
                <w:rFonts w:ascii="Arial" w:eastAsia="맑은 고딕" w:hAnsi="Arial" w:cs="Arial"/>
                <w:color w:val="141412"/>
              </w:rPr>
              <w:t xml:space="preserve">Surveying all FNS in relation to the extent of their </w:t>
            </w:r>
            <w:r>
              <w:rPr>
                <w:rFonts w:ascii="Arial" w:eastAsia="맑은 고딕" w:hAnsi="Arial" w:cs="Arial"/>
                <w:color w:val="141412"/>
              </w:rPr>
              <w:t xml:space="preserve">interaction </w:t>
            </w:r>
            <w:r w:rsidRPr="00A302B7">
              <w:rPr>
                <w:rFonts w:ascii="Arial" w:eastAsia="맑은 고딕" w:hAnsi="Arial" w:cs="Arial"/>
                <w:color w:val="141412"/>
              </w:rPr>
              <w:t xml:space="preserve">with other government agencies, local communities and other </w:t>
            </w:r>
            <w:r>
              <w:rPr>
                <w:rFonts w:ascii="Arial" w:eastAsia="맑은 고딕" w:hAnsi="Arial" w:cs="Arial"/>
                <w:color w:val="141412"/>
              </w:rPr>
              <w:t>entities</w:t>
            </w:r>
            <w:r w:rsidRPr="00A302B7">
              <w:rPr>
                <w:rFonts w:ascii="Arial" w:eastAsia="맑은 고딕" w:hAnsi="Arial" w:cs="Arial"/>
                <w:color w:val="141412"/>
              </w:rPr>
              <w:t xml:space="preserve"> in relation to, visitor management and sustainable use of their site, </w:t>
            </w:r>
            <w:r w:rsidRPr="00A302B7">
              <w:rPr>
                <w:rFonts w:ascii="Arial" w:eastAsia="맑은 고딕" w:hAnsi="Arial" w:cs="Arial"/>
                <w:color w:val="141412"/>
                <w:lang w:val="en-US"/>
              </w:rPr>
              <w:t>including, but not limited to</w:t>
            </w:r>
            <w:r w:rsidRPr="00A302B7">
              <w:rPr>
                <w:rFonts w:ascii="Arial" w:eastAsia="맑은 고딕" w:hAnsi="Arial" w:cs="Arial"/>
                <w:color w:val="141412"/>
              </w:rPr>
              <w:t xml:space="preserve">; </w:t>
            </w:r>
            <w:r>
              <w:rPr>
                <w:rFonts w:ascii="Arial" w:eastAsia="맑은 고딕" w:hAnsi="Arial" w:cs="Arial"/>
                <w:color w:val="141412"/>
              </w:rPr>
              <w:t>u</w:t>
            </w:r>
            <w:r w:rsidRPr="00A302B7">
              <w:rPr>
                <w:rFonts w:ascii="Arial" w:eastAsia="맑은 고딕" w:hAnsi="Arial" w:cs="Arial"/>
                <w:color w:val="141412"/>
              </w:rPr>
              <w:t xml:space="preserve">tilizing </w:t>
            </w:r>
            <w:r w:rsidRPr="00A302B7">
              <w:rPr>
                <w:rFonts w:ascii="Arial" w:eastAsia="맑은 고딕" w:hAnsi="Arial" w:cs="Arial"/>
                <w:color w:val="141412"/>
                <w:lang w:val="en-US"/>
              </w:rPr>
              <w:t>the existing survey results (conducted in 2019 by the Secretariat) for Site Partnership and collecting additional opinions from Site Managers and Partners through surveys or interviews to assess the status of the existing Site Partnership and aspirations of Site Managers;</w:t>
            </w:r>
          </w:p>
        </w:tc>
        <w:tc>
          <w:tcPr>
            <w:tcW w:w="718" w:type="dxa"/>
          </w:tcPr>
          <w:p w14:paraId="11D29391" w14:textId="77777777" w:rsidR="00B948DC" w:rsidRPr="00A302B7" w:rsidRDefault="00B948DC" w:rsidP="00A10514">
            <w:pPr>
              <w:rPr>
                <w:rFonts w:ascii="Arial" w:hAnsi="Arial" w:cs="Arial"/>
              </w:rPr>
            </w:pPr>
          </w:p>
        </w:tc>
      </w:tr>
      <w:tr w:rsidR="00B948DC" w:rsidRPr="00A302B7" w14:paraId="5A71D529" w14:textId="77777777" w:rsidTr="00ED4BEB">
        <w:trPr>
          <w:jc w:val="right"/>
        </w:trPr>
        <w:tc>
          <w:tcPr>
            <w:tcW w:w="846" w:type="dxa"/>
          </w:tcPr>
          <w:p w14:paraId="38BE9D0F" w14:textId="77777777" w:rsidR="00B948DC" w:rsidRPr="00A302B7" w:rsidRDefault="00B948DC" w:rsidP="00A10514">
            <w:pPr>
              <w:rPr>
                <w:rFonts w:ascii="Arial" w:hAnsi="Arial" w:cs="Arial"/>
              </w:rPr>
            </w:pPr>
            <w:r w:rsidRPr="00A302B7">
              <w:rPr>
                <w:rFonts w:ascii="Arial" w:hAnsi="Arial" w:cs="Arial"/>
              </w:rPr>
              <w:t>2.2</w:t>
            </w:r>
          </w:p>
        </w:tc>
        <w:tc>
          <w:tcPr>
            <w:tcW w:w="7324" w:type="dxa"/>
          </w:tcPr>
          <w:p w14:paraId="039C20CB" w14:textId="77777777" w:rsidR="00B948DC" w:rsidRPr="00A302B7" w:rsidRDefault="00B948DC" w:rsidP="00A10514">
            <w:pPr>
              <w:shd w:val="clear" w:color="auto" w:fill="FFFFFF"/>
              <w:rPr>
                <w:rFonts w:ascii="Arial" w:hAnsi="Arial" w:cs="Arial"/>
              </w:rPr>
            </w:pPr>
            <w:r w:rsidRPr="00A302B7">
              <w:rPr>
                <w:rFonts w:ascii="Arial" w:eastAsia="맑은 고딕" w:hAnsi="Arial" w:cs="Arial"/>
                <w:color w:val="141412"/>
                <w:lang w:val="en-US"/>
              </w:rPr>
              <w:t>Analysis of the survey feedback and incorporat</w:t>
            </w:r>
            <w:r>
              <w:rPr>
                <w:rFonts w:ascii="Arial" w:eastAsia="맑은 고딕" w:hAnsi="Arial" w:cs="Arial"/>
                <w:color w:val="141412"/>
                <w:lang w:val="en-US"/>
              </w:rPr>
              <w:t>ion of</w:t>
            </w:r>
            <w:r w:rsidRPr="00A302B7">
              <w:rPr>
                <w:rFonts w:ascii="Arial" w:eastAsia="맑은 고딕" w:hAnsi="Arial" w:cs="Arial"/>
                <w:color w:val="141412"/>
                <w:lang w:val="en-US"/>
              </w:rPr>
              <w:t xml:space="preserve"> “lessons learnt” from similar programs.</w:t>
            </w:r>
          </w:p>
        </w:tc>
        <w:tc>
          <w:tcPr>
            <w:tcW w:w="718" w:type="dxa"/>
          </w:tcPr>
          <w:p w14:paraId="17A2C525" w14:textId="77777777" w:rsidR="00B948DC" w:rsidRPr="00A302B7" w:rsidRDefault="00B948DC" w:rsidP="00A10514">
            <w:pPr>
              <w:rPr>
                <w:rFonts w:ascii="Arial" w:hAnsi="Arial" w:cs="Arial"/>
              </w:rPr>
            </w:pPr>
          </w:p>
        </w:tc>
      </w:tr>
      <w:tr w:rsidR="00B948DC" w:rsidRPr="00A302B7" w14:paraId="0CC17E63" w14:textId="77777777" w:rsidTr="00ED4BEB">
        <w:trPr>
          <w:jc w:val="right"/>
        </w:trPr>
        <w:tc>
          <w:tcPr>
            <w:tcW w:w="846" w:type="dxa"/>
          </w:tcPr>
          <w:p w14:paraId="5C0B72FD" w14:textId="77777777" w:rsidR="00B948DC" w:rsidRPr="00A302B7" w:rsidRDefault="00B948DC" w:rsidP="00A10514">
            <w:pPr>
              <w:rPr>
                <w:rFonts w:ascii="Arial" w:hAnsi="Arial" w:cs="Arial"/>
              </w:rPr>
            </w:pPr>
            <w:r w:rsidRPr="00A302B7">
              <w:rPr>
                <w:rFonts w:ascii="Arial" w:hAnsi="Arial" w:cs="Arial"/>
              </w:rPr>
              <w:t>2.3</w:t>
            </w:r>
          </w:p>
        </w:tc>
        <w:tc>
          <w:tcPr>
            <w:tcW w:w="7324" w:type="dxa"/>
          </w:tcPr>
          <w:p w14:paraId="3E473FBB" w14:textId="77777777" w:rsidR="00B948DC" w:rsidRPr="00A302B7" w:rsidRDefault="00B948DC" w:rsidP="00A10514">
            <w:pPr>
              <w:rPr>
                <w:rFonts w:ascii="Arial" w:hAnsi="Arial" w:cs="Arial"/>
              </w:rPr>
            </w:pPr>
            <w:r w:rsidRPr="00A302B7">
              <w:rPr>
                <w:rFonts w:ascii="Arial" w:eastAsia="맑은 고딕" w:hAnsi="Arial" w:cs="Arial"/>
                <w:color w:val="141412"/>
                <w:lang w:val="en-US"/>
              </w:rPr>
              <w:t>Developing the Guidelines and Recommendations for Partners and the Secretariat in implementing the Guidelines and expanding the Site Partnership.</w:t>
            </w:r>
          </w:p>
        </w:tc>
        <w:tc>
          <w:tcPr>
            <w:tcW w:w="718" w:type="dxa"/>
          </w:tcPr>
          <w:p w14:paraId="4E64D162" w14:textId="77777777" w:rsidR="00B948DC" w:rsidRPr="00A302B7" w:rsidRDefault="00B948DC" w:rsidP="00A10514">
            <w:pPr>
              <w:rPr>
                <w:rFonts w:ascii="Arial" w:hAnsi="Arial" w:cs="Arial"/>
              </w:rPr>
            </w:pPr>
          </w:p>
        </w:tc>
      </w:tr>
    </w:tbl>
    <w:p w14:paraId="761A5103" w14:textId="77777777" w:rsidR="00B948DC" w:rsidRPr="00A302B7" w:rsidRDefault="00B948DC" w:rsidP="00B948DC">
      <w:pPr>
        <w:rPr>
          <w:rFonts w:ascii="Arial" w:hAnsi="Arial" w:cs="Arial"/>
        </w:rPr>
      </w:pPr>
    </w:p>
    <w:p w14:paraId="11292871" w14:textId="77777777" w:rsidR="00481F99" w:rsidRDefault="00481F99" w:rsidP="00481F99">
      <w:pPr>
        <w:pStyle w:val="ListParagraph"/>
        <w:spacing w:after="0" w:line="240" w:lineRule="auto"/>
        <w:ind w:left="0" w:right="294"/>
        <w:jc w:val="right"/>
        <w:rPr>
          <w:rFonts w:ascii="Arial" w:eastAsia="Times New Roman" w:hAnsi="Arial" w:cs="Arial"/>
          <w:b/>
          <w:color w:val="000000"/>
          <w:sz w:val="20"/>
          <w:szCs w:val="20"/>
          <w:lang w:eastAsia="en-PH"/>
        </w:rPr>
      </w:pPr>
    </w:p>
    <w:p w14:paraId="169D6C7A" w14:textId="2ADA3B7E" w:rsidR="00902058" w:rsidRDefault="00902058" w:rsidP="006D7260">
      <w:pPr>
        <w:pStyle w:val="ListParagraph"/>
        <w:spacing w:after="0" w:line="240" w:lineRule="auto"/>
        <w:ind w:left="0" w:right="196"/>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br w:type="page"/>
      </w:r>
    </w:p>
    <w:p w14:paraId="3D39C672" w14:textId="775B827E" w:rsidR="00E60A92" w:rsidRDefault="00BF6685" w:rsidP="00E60A92">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 xml:space="preserve">ANNEX </w:t>
      </w:r>
      <w:r w:rsidRPr="00BF6685">
        <w:rPr>
          <w:rFonts w:ascii="Arial" w:eastAsia="Times New Roman" w:hAnsi="Arial" w:cs="Arial"/>
          <w:b/>
          <w:color w:val="000000"/>
          <w:sz w:val="20"/>
          <w:szCs w:val="20"/>
          <w:lang w:eastAsia="en-PH"/>
        </w:rPr>
        <w:t>II</w:t>
      </w:r>
    </w:p>
    <w:p w14:paraId="51657B58" w14:textId="77777777" w:rsidR="00E60A92" w:rsidRDefault="00E60A92" w:rsidP="001B2B28">
      <w:pPr>
        <w:pStyle w:val="ListParagraph"/>
        <w:spacing w:after="0" w:line="240" w:lineRule="auto"/>
        <w:ind w:left="0"/>
        <w:jc w:val="center"/>
        <w:rPr>
          <w:rFonts w:ascii="Arial" w:eastAsia="Times New Roman" w:hAnsi="Arial" w:cs="Arial"/>
          <w:b/>
          <w:color w:val="000000"/>
          <w:sz w:val="20"/>
          <w:szCs w:val="20"/>
          <w:lang w:eastAsia="en-PH"/>
        </w:rPr>
      </w:pPr>
    </w:p>
    <w:p w14:paraId="61C0C51A" w14:textId="444CCD1C" w:rsidR="001B2B28" w:rsidRPr="000F482B" w:rsidRDefault="001B2B28" w:rsidP="001B2B28">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3B565D2C" w14:textId="77777777" w:rsidR="001B2B28" w:rsidRPr="000F482B" w:rsidRDefault="001B2B28" w:rsidP="001B2B28">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7B413BF2" w14:textId="77777777" w:rsidR="001B2B28" w:rsidRPr="000F482B" w:rsidRDefault="001B2B28" w:rsidP="001B2B28">
      <w:pPr>
        <w:pStyle w:val="ListParagraph"/>
        <w:spacing w:after="0" w:line="240" w:lineRule="auto"/>
        <w:ind w:left="0"/>
        <w:jc w:val="center"/>
        <w:rPr>
          <w:rFonts w:ascii="Arial" w:eastAsia="Times New Roman" w:hAnsi="Arial" w:cs="Arial"/>
          <w:b/>
          <w:color w:val="000000"/>
          <w:sz w:val="20"/>
          <w:szCs w:val="20"/>
          <w:lang w:eastAsia="en-PH"/>
        </w:rPr>
      </w:pPr>
    </w:p>
    <w:p w14:paraId="6E2DC451" w14:textId="3FACBDF2" w:rsidR="001B2B28" w:rsidRPr="00AB69B4" w:rsidRDefault="001B2B28" w:rsidP="00AB69B4">
      <w:pPr>
        <w:pStyle w:val="ListParagraph"/>
        <w:widowControl w:val="0"/>
        <w:numPr>
          <w:ilvl w:val="0"/>
          <w:numId w:val="3"/>
        </w:numPr>
        <w:overflowPunct w:val="0"/>
        <w:adjustRightInd w:val="0"/>
        <w:spacing w:after="0" w:line="240" w:lineRule="auto"/>
        <w:rPr>
          <w:rFonts w:ascii="Arial" w:eastAsia="Times New Roman" w:hAnsi="Arial" w:cs="Arial"/>
          <w:b/>
          <w:snapToGrid w:val="0"/>
          <w:sz w:val="20"/>
          <w:szCs w:val="20"/>
        </w:rPr>
      </w:pPr>
      <w:r w:rsidRPr="00AB69B4">
        <w:rPr>
          <w:rFonts w:ascii="Arial" w:eastAsia="Times New Roman" w:hAnsi="Arial" w:cs="Arial"/>
          <w:b/>
          <w:snapToGrid w:val="0"/>
          <w:sz w:val="20"/>
          <w:szCs w:val="20"/>
        </w:rPr>
        <w:t>Breakdown of Cost by Tasks*</w:t>
      </w:r>
    </w:p>
    <w:p w14:paraId="6CD146EB" w14:textId="77777777" w:rsidR="001B2B28" w:rsidRPr="000F482B" w:rsidRDefault="001B2B28" w:rsidP="001B2B28">
      <w:pPr>
        <w:rPr>
          <w:rFonts w:ascii="Arial" w:eastAsia="Times New Roman" w:hAnsi="Arial" w:cs="Arial"/>
          <w:snapToGrid w:val="0"/>
          <w:sz w:val="20"/>
          <w:szCs w:val="20"/>
        </w:rPr>
      </w:pPr>
    </w:p>
    <w:tbl>
      <w:tblPr>
        <w:tblW w:w="8876"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2693"/>
        <w:gridCol w:w="3642"/>
      </w:tblGrid>
      <w:tr w:rsidR="001B2B28" w:rsidRPr="000F482B" w14:paraId="37C44BEB" w14:textId="77777777" w:rsidTr="000C7F75">
        <w:trPr>
          <w:trHeight w:val="1016"/>
        </w:trPr>
        <w:tc>
          <w:tcPr>
            <w:tcW w:w="2541" w:type="dxa"/>
          </w:tcPr>
          <w:p w14:paraId="339A8A00" w14:textId="2595C895" w:rsidR="001B2B28" w:rsidRPr="000F482B" w:rsidRDefault="001B2B28" w:rsidP="000F755E">
            <w:pPr>
              <w:spacing w:after="0" w:line="240" w:lineRule="auto"/>
              <w:jc w:val="center"/>
              <w:rPr>
                <w:rFonts w:ascii="Arial" w:eastAsia="Calibri" w:hAnsi="Arial" w:cs="Arial"/>
                <w:b/>
                <w:snapToGrid w:val="0"/>
                <w:sz w:val="20"/>
                <w:szCs w:val="20"/>
              </w:rPr>
            </w:pPr>
            <w:r>
              <w:rPr>
                <w:rFonts w:ascii="Arial" w:eastAsia="Calibri" w:hAnsi="Arial" w:cs="Arial"/>
                <w:b/>
                <w:snapToGrid w:val="0"/>
                <w:sz w:val="20"/>
                <w:szCs w:val="20"/>
              </w:rPr>
              <w:t>Task</w:t>
            </w:r>
            <w:r w:rsidRPr="000F482B">
              <w:rPr>
                <w:rFonts w:ascii="Arial" w:eastAsia="Calibri" w:hAnsi="Arial" w:cs="Arial"/>
                <w:b/>
                <w:snapToGrid w:val="0"/>
                <w:sz w:val="20"/>
                <w:szCs w:val="20"/>
              </w:rPr>
              <w:t>s</w:t>
            </w:r>
          </w:p>
          <w:p w14:paraId="4AACF9BE" w14:textId="77777777" w:rsidR="001B2B28" w:rsidRPr="000F482B" w:rsidRDefault="001B2B28" w:rsidP="000F755E">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2693" w:type="dxa"/>
          </w:tcPr>
          <w:p w14:paraId="68F5BC65" w14:textId="77777777" w:rsidR="001B2B28" w:rsidRPr="000F482B" w:rsidRDefault="001B2B28" w:rsidP="000F755E">
            <w:pPr>
              <w:spacing w:after="0" w:line="240" w:lineRule="auto"/>
              <w:jc w:val="center"/>
              <w:rPr>
                <w:rFonts w:ascii="Arial" w:eastAsia="Calibri" w:hAnsi="Arial" w:cs="Arial"/>
                <w:b/>
                <w:snapToGrid w:val="0"/>
                <w:sz w:val="20"/>
                <w:szCs w:val="20"/>
              </w:rPr>
            </w:pPr>
          </w:p>
          <w:p w14:paraId="36496EBF" w14:textId="77777777" w:rsidR="001B2B28" w:rsidRPr="000F482B" w:rsidRDefault="001B2B28" w:rsidP="000F755E">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642" w:type="dxa"/>
          </w:tcPr>
          <w:p w14:paraId="3A2A591F" w14:textId="77777777" w:rsidR="001B2B28" w:rsidRPr="000F482B" w:rsidRDefault="001B2B28" w:rsidP="000F755E">
            <w:pPr>
              <w:spacing w:after="0" w:line="240" w:lineRule="auto"/>
              <w:jc w:val="center"/>
              <w:rPr>
                <w:rFonts w:ascii="Arial" w:eastAsia="Calibri" w:hAnsi="Arial" w:cs="Arial"/>
                <w:b/>
                <w:snapToGrid w:val="0"/>
                <w:sz w:val="20"/>
                <w:szCs w:val="20"/>
              </w:rPr>
            </w:pPr>
          </w:p>
          <w:p w14:paraId="05A9DBE6" w14:textId="77777777" w:rsidR="001B2B28" w:rsidRDefault="001B2B28" w:rsidP="000F755E">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p w14:paraId="6065ADAA" w14:textId="77777777" w:rsidR="001B2B28" w:rsidRPr="000F482B" w:rsidRDefault="001B2B28" w:rsidP="000F755E">
            <w:pPr>
              <w:spacing w:after="0" w:line="240" w:lineRule="auto"/>
              <w:jc w:val="center"/>
              <w:rPr>
                <w:rFonts w:ascii="Arial" w:eastAsia="Calibri" w:hAnsi="Arial" w:cs="Arial"/>
                <w:b/>
                <w:snapToGrid w:val="0"/>
                <w:sz w:val="20"/>
                <w:szCs w:val="20"/>
              </w:rPr>
            </w:pPr>
            <w:r>
              <w:rPr>
                <w:rFonts w:ascii="Arial" w:eastAsia="Calibri" w:hAnsi="Arial" w:cs="Arial"/>
                <w:b/>
                <w:snapToGrid w:val="0"/>
                <w:sz w:val="20"/>
                <w:szCs w:val="20"/>
              </w:rPr>
              <w:t>(USD)</w:t>
            </w:r>
          </w:p>
        </w:tc>
      </w:tr>
      <w:tr w:rsidR="001B2B28" w:rsidRPr="000F482B" w14:paraId="1FADFA51" w14:textId="77777777" w:rsidTr="000C7F75">
        <w:tc>
          <w:tcPr>
            <w:tcW w:w="2541" w:type="dxa"/>
          </w:tcPr>
          <w:p w14:paraId="00A14533" w14:textId="5F04F344" w:rsidR="001B2B28" w:rsidRPr="000F482B" w:rsidRDefault="001B2B28" w:rsidP="000F755E">
            <w:pPr>
              <w:spacing w:after="0" w:line="240" w:lineRule="auto"/>
              <w:rPr>
                <w:rFonts w:ascii="Arial" w:eastAsia="Calibri" w:hAnsi="Arial" w:cs="Arial"/>
                <w:snapToGrid w:val="0"/>
                <w:sz w:val="20"/>
                <w:szCs w:val="20"/>
              </w:rPr>
            </w:pPr>
            <w:r>
              <w:rPr>
                <w:rFonts w:ascii="Arial" w:eastAsia="Calibri" w:hAnsi="Arial" w:cs="Arial"/>
                <w:snapToGrid w:val="0"/>
                <w:sz w:val="20"/>
                <w:szCs w:val="20"/>
              </w:rPr>
              <w:t>Task</w:t>
            </w:r>
            <w:r w:rsidRPr="000F482B">
              <w:rPr>
                <w:rFonts w:ascii="Arial" w:eastAsia="Calibri" w:hAnsi="Arial" w:cs="Arial"/>
                <w:snapToGrid w:val="0"/>
                <w:sz w:val="20"/>
                <w:szCs w:val="20"/>
              </w:rPr>
              <w:t xml:space="preserve"> 1</w:t>
            </w:r>
            <w:r>
              <w:rPr>
                <w:rFonts w:ascii="Arial" w:eastAsia="Calibri" w:hAnsi="Arial" w:cs="Arial"/>
                <w:snapToGrid w:val="0"/>
                <w:sz w:val="20"/>
                <w:szCs w:val="20"/>
              </w:rPr>
              <w:t xml:space="preserve">.1 </w:t>
            </w:r>
          </w:p>
        </w:tc>
        <w:tc>
          <w:tcPr>
            <w:tcW w:w="2693" w:type="dxa"/>
          </w:tcPr>
          <w:p w14:paraId="45E86C4D" w14:textId="1C17F309" w:rsidR="001B2B28" w:rsidRPr="000F482B" w:rsidRDefault="001B2B28" w:rsidP="000F755E">
            <w:pPr>
              <w:spacing w:after="0" w:line="240" w:lineRule="auto"/>
              <w:jc w:val="center"/>
              <w:rPr>
                <w:rFonts w:ascii="Arial" w:eastAsia="Calibri" w:hAnsi="Arial" w:cs="Arial"/>
                <w:snapToGrid w:val="0"/>
                <w:sz w:val="20"/>
                <w:szCs w:val="20"/>
              </w:rPr>
            </w:pPr>
            <w:r>
              <w:rPr>
                <w:rFonts w:ascii="Arial" w:eastAsia="Calibri" w:hAnsi="Arial" w:cs="Arial"/>
                <w:snapToGrid w:val="0"/>
                <w:sz w:val="20"/>
                <w:szCs w:val="20"/>
              </w:rPr>
              <w:t>2</w:t>
            </w:r>
            <w:r w:rsidR="00A13828">
              <w:rPr>
                <w:rFonts w:ascii="Arial" w:eastAsia="Calibri" w:hAnsi="Arial" w:cs="Arial"/>
                <w:snapToGrid w:val="0"/>
                <w:sz w:val="20"/>
                <w:szCs w:val="20"/>
              </w:rPr>
              <w:t>6.7</w:t>
            </w:r>
            <w:r>
              <w:rPr>
                <w:rFonts w:ascii="Arial" w:eastAsia="Calibri" w:hAnsi="Arial" w:cs="Arial"/>
                <w:snapToGrid w:val="0"/>
                <w:sz w:val="20"/>
                <w:szCs w:val="20"/>
              </w:rPr>
              <w:t>%</w:t>
            </w:r>
          </w:p>
        </w:tc>
        <w:tc>
          <w:tcPr>
            <w:tcW w:w="3642" w:type="dxa"/>
          </w:tcPr>
          <w:p w14:paraId="008F975A" w14:textId="77777777" w:rsidR="001B2B28" w:rsidRPr="000F482B" w:rsidRDefault="001B2B28" w:rsidP="00A13828">
            <w:pPr>
              <w:spacing w:after="0" w:line="240" w:lineRule="auto"/>
              <w:jc w:val="right"/>
              <w:rPr>
                <w:rFonts w:ascii="Arial" w:eastAsia="Calibri" w:hAnsi="Arial" w:cs="Arial"/>
                <w:snapToGrid w:val="0"/>
                <w:sz w:val="20"/>
                <w:szCs w:val="20"/>
              </w:rPr>
            </w:pPr>
          </w:p>
        </w:tc>
      </w:tr>
      <w:tr w:rsidR="001B2B28" w:rsidRPr="000F482B" w14:paraId="6B46C5D2" w14:textId="77777777" w:rsidTr="000C7F75">
        <w:tc>
          <w:tcPr>
            <w:tcW w:w="2541" w:type="dxa"/>
          </w:tcPr>
          <w:p w14:paraId="7068A5C1" w14:textId="788D0A35" w:rsidR="001B2B28" w:rsidRPr="000F482B" w:rsidRDefault="001B2B28" w:rsidP="000F755E">
            <w:pPr>
              <w:spacing w:after="0" w:line="240" w:lineRule="auto"/>
              <w:rPr>
                <w:rFonts w:ascii="Arial" w:eastAsia="Calibri" w:hAnsi="Arial" w:cs="Arial"/>
                <w:snapToGrid w:val="0"/>
                <w:sz w:val="20"/>
                <w:szCs w:val="20"/>
              </w:rPr>
            </w:pPr>
            <w:r>
              <w:rPr>
                <w:rFonts w:ascii="Arial" w:eastAsia="Calibri" w:hAnsi="Arial" w:cs="Arial"/>
                <w:snapToGrid w:val="0"/>
                <w:sz w:val="20"/>
                <w:szCs w:val="20"/>
              </w:rPr>
              <w:t>Task</w:t>
            </w:r>
            <w:r w:rsidRPr="000F482B">
              <w:rPr>
                <w:rFonts w:ascii="Arial" w:eastAsia="Calibri" w:hAnsi="Arial" w:cs="Arial"/>
                <w:snapToGrid w:val="0"/>
                <w:sz w:val="20"/>
                <w:szCs w:val="20"/>
              </w:rPr>
              <w:t xml:space="preserve"> </w:t>
            </w:r>
            <w:r>
              <w:rPr>
                <w:rFonts w:ascii="Arial" w:eastAsia="Calibri" w:hAnsi="Arial" w:cs="Arial"/>
                <w:snapToGrid w:val="0"/>
                <w:sz w:val="20"/>
                <w:szCs w:val="20"/>
              </w:rPr>
              <w:t>1.2</w:t>
            </w:r>
          </w:p>
        </w:tc>
        <w:tc>
          <w:tcPr>
            <w:tcW w:w="2693" w:type="dxa"/>
          </w:tcPr>
          <w:p w14:paraId="79ABC885" w14:textId="423A0155" w:rsidR="001B2B28" w:rsidRPr="000F482B" w:rsidRDefault="001B2B28" w:rsidP="000F755E">
            <w:pPr>
              <w:spacing w:after="0" w:line="240" w:lineRule="auto"/>
              <w:jc w:val="center"/>
              <w:rPr>
                <w:rFonts w:ascii="Arial" w:eastAsia="Calibri" w:hAnsi="Arial" w:cs="Arial"/>
                <w:snapToGrid w:val="0"/>
                <w:sz w:val="20"/>
                <w:szCs w:val="20"/>
              </w:rPr>
            </w:pPr>
            <w:r>
              <w:rPr>
                <w:rFonts w:ascii="Arial" w:eastAsia="Calibri" w:hAnsi="Arial" w:cs="Arial"/>
                <w:snapToGrid w:val="0"/>
                <w:sz w:val="20"/>
                <w:szCs w:val="20"/>
              </w:rPr>
              <w:t>10</w:t>
            </w:r>
            <w:r w:rsidR="00A13828">
              <w:rPr>
                <w:rFonts w:ascii="Arial" w:eastAsia="Calibri" w:hAnsi="Arial" w:cs="Arial"/>
                <w:snapToGrid w:val="0"/>
                <w:sz w:val="20"/>
                <w:szCs w:val="20"/>
              </w:rPr>
              <w:t>.0</w:t>
            </w:r>
            <w:r>
              <w:rPr>
                <w:rFonts w:ascii="Arial" w:eastAsia="Calibri" w:hAnsi="Arial" w:cs="Arial"/>
                <w:snapToGrid w:val="0"/>
                <w:sz w:val="20"/>
                <w:szCs w:val="20"/>
              </w:rPr>
              <w:t>%</w:t>
            </w:r>
          </w:p>
        </w:tc>
        <w:tc>
          <w:tcPr>
            <w:tcW w:w="3642" w:type="dxa"/>
          </w:tcPr>
          <w:p w14:paraId="4E389206" w14:textId="77777777" w:rsidR="001B2B28" w:rsidRPr="000F482B" w:rsidRDefault="001B2B28" w:rsidP="00A13828">
            <w:pPr>
              <w:spacing w:after="0" w:line="240" w:lineRule="auto"/>
              <w:jc w:val="right"/>
              <w:rPr>
                <w:rFonts w:ascii="Arial" w:eastAsia="Calibri" w:hAnsi="Arial" w:cs="Arial"/>
                <w:snapToGrid w:val="0"/>
                <w:sz w:val="20"/>
                <w:szCs w:val="20"/>
              </w:rPr>
            </w:pPr>
          </w:p>
        </w:tc>
      </w:tr>
      <w:tr w:rsidR="001B2B28" w:rsidRPr="000F482B" w14:paraId="54E4F6E5" w14:textId="77777777" w:rsidTr="000C7F75">
        <w:tc>
          <w:tcPr>
            <w:tcW w:w="2541" w:type="dxa"/>
          </w:tcPr>
          <w:p w14:paraId="151FFABC" w14:textId="39A9467D" w:rsidR="001B2B28" w:rsidRPr="000F482B" w:rsidRDefault="001B2B28" w:rsidP="000F755E">
            <w:pPr>
              <w:spacing w:after="0" w:line="240" w:lineRule="auto"/>
              <w:rPr>
                <w:rFonts w:ascii="Arial" w:eastAsia="Calibri" w:hAnsi="Arial" w:cs="Arial"/>
                <w:snapToGrid w:val="0"/>
                <w:sz w:val="20"/>
                <w:szCs w:val="20"/>
              </w:rPr>
            </w:pPr>
            <w:r>
              <w:rPr>
                <w:rFonts w:ascii="Arial" w:eastAsia="Calibri" w:hAnsi="Arial" w:cs="Arial"/>
                <w:snapToGrid w:val="0"/>
                <w:sz w:val="20"/>
                <w:szCs w:val="20"/>
              </w:rPr>
              <w:t>Task 1.3</w:t>
            </w:r>
          </w:p>
        </w:tc>
        <w:tc>
          <w:tcPr>
            <w:tcW w:w="2693" w:type="dxa"/>
          </w:tcPr>
          <w:p w14:paraId="06E2B213" w14:textId="0E355C1D" w:rsidR="001B2B28" w:rsidRPr="000F482B" w:rsidRDefault="001B2B28" w:rsidP="000F755E">
            <w:pPr>
              <w:spacing w:after="0" w:line="240" w:lineRule="auto"/>
              <w:jc w:val="center"/>
              <w:rPr>
                <w:rFonts w:ascii="Arial" w:eastAsia="Calibri" w:hAnsi="Arial" w:cs="Arial"/>
                <w:snapToGrid w:val="0"/>
                <w:sz w:val="20"/>
                <w:szCs w:val="20"/>
              </w:rPr>
            </w:pPr>
            <w:r>
              <w:rPr>
                <w:rFonts w:ascii="Arial" w:eastAsia="Calibri" w:hAnsi="Arial" w:cs="Arial"/>
                <w:snapToGrid w:val="0"/>
                <w:sz w:val="20"/>
                <w:szCs w:val="20"/>
              </w:rPr>
              <w:t>13</w:t>
            </w:r>
            <w:r w:rsidR="00A13828">
              <w:rPr>
                <w:rFonts w:ascii="Arial" w:eastAsia="Calibri" w:hAnsi="Arial" w:cs="Arial"/>
                <w:snapToGrid w:val="0"/>
                <w:sz w:val="20"/>
                <w:szCs w:val="20"/>
              </w:rPr>
              <w:t>.3</w:t>
            </w:r>
            <w:r>
              <w:rPr>
                <w:rFonts w:ascii="Arial" w:eastAsia="Calibri" w:hAnsi="Arial" w:cs="Arial"/>
                <w:snapToGrid w:val="0"/>
                <w:sz w:val="20"/>
                <w:szCs w:val="20"/>
              </w:rPr>
              <w:t>%</w:t>
            </w:r>
          </w:p>
        </w:tc>
        <w:tc>
          <w:tcPr>
            <w:tcW w:w="3642" w:type="dxa"/>
          </w:tcPr>
          <w:p w14:paraId="41D64A16" w14:textId="77777777" w:rsidR="001B2B28" w:rsidRPr="000F482B" w:rsidRDefault="001B2B28" w:rsidP="00A13828">
            <w:pPr>
              <w:spacing w:after="0" w:line="240" w:lineRule="auto"/>
              <w:jc w:val="right"/>
              <w:rPr>
                <w:rFonts w:ascii="Arial" w:eastAsia="Calibri" w:hAnsi="Arial" w:cs="Arial"/>
                <w:snapToGrid w:val="0"/>
                <w:sz w:val="20"/>
                <w:szCs w:val="20"/>
              </w:rPr>
            </w:pPr>
          </w:p>
        </w:tc>
      </w:tr>
      <w:tr w:rsidR="001B2B28" w:rsidRPr="000F482B" w14:paraId="189B2513" w14:textId="77777777" w:rsidTr="000C7F75">
        <w:tc>
          <w:tcPr>
            <w:tcW w:w="2541" w:type="dxa"/>
          </w:tcPr>
          <w:p w14:paraId="6EE0A547" w14:textId="7A756B76" w:rsidR="001B2B28" w:rsidRPr="000F482B" w:rsidRDefault="001B2B28" w:rsidP="000F755E">
            <w:pPr>
              <w:spacing w:after="0" w:line="240" w:lineRule="auto"/>
              <w:rPr>
                <w:rFonts w:ascii="Arial" w:eastAsia="Calibri" w:hAnsi="Arial" w:cs="Arial"/>
                <w:snapToGrid w:val="0"/>
                <w:sz w:val="20"/>
                <w:szCs w:val="20"/>
              </w:rPr>
            </w:pPr>
            <w:r>
              <w:rPr>
                <w:rFonts w:ascii="Arial" w:eastAsia="Calibri" w:hAnsi="Arial" w:cs="Arial"/>
                <w:snapToGrid w:val="0"/>
                <w:sz w:val="20"/>
                <w:szCs w:val="20"/>
              </w:rPr>
              <w:t>Task 1.4</w:t>
            </w:r>
          </w:p>
        </w:tc>
        <w:tc>
          <w:tcPr>
            <w:tcW w:w="2693" w:type="dxa"/>
          </w:tcPr>
          <w:p w14:paraId="3B3178D3" w14:textId="6397B491" w:rsidR="001B2B28" w:rsidRPr="001B2B28" w:rsidRDefault="00A13828" w:rsidP="000F755E">
            <w:pPr>
              <w:spacing w:after="0" w:line="240" w:lineRule="auto"/>
              <w:jc w:val="center"/>
              <w:rPr>
                <w:rFonts w:ascii="Arial" w:hAnsi="Arial" w:cs="Arial"/>
                <w:snapToGrid w:val="0"/>
                <w:sz w:val="20"/>
                <w:szCs w:val="20"/>
                <w:lang w:eastAsia="ko-KR"/>
              </w:rPr>
            </w:pPr>
            <w:r>
              <w:rPr>
                <w:rFonts w:ascii="Arial" w:hAnsi="Arial" w:cs="Arial"/>
                <w:snapToGrid w:val="0"/>
                <w:sz w:val="20"/>
                <w:szCs w:val="20"/>
                <w:lang w:eastAsia="ko-KR"/>
              </w:rPr>
              <w:t>16.7</w:t>
            </w:r>
            <w:r w:rsidR="001B2B28">
              <w:rPr>
                <w:rFonts w:ascii="Arial" w:hAnsi="Arial" w:cs="Arial"/>
                <w:snapToGrid w:val="0"/>
                <w:sz w:val="20"/>
                <w:szCs w:val="20"/>
                <w:lang w:eastAsia="ko-KR"/>
              </w:rPr>
              <w:t>%</w:t>
            </w:r>
          </w:p>
        </w:tc>
        <w:tc>
          <w:tcPr>
            <w:tcW w:w="3642" w:type="dxa"/>
          </w:tcPr>
          <w:p w14:paraId="73F4FD02" w14:textId="77777777" w:rsidR="001B2B28" w:rsidRPr="000F482B" w:rsidRDefault="001B2B28" w:rsidP="00A13828">
            <w:pPr>
              <w:spacing w:after="0" w:line="240" w:lineRule="auto"/>
              <w:jc w:val="right"/>
              <w:rPr>
                <w:rFonts w:ascii="Arial" w:eastAsia="Calibri" w:hAnsi="Arial" w:cs="Arial"/>
                <w:snapToGrid w:val="0"/>
                <w:sz w:val="20"/>
                <w:szCs w:val="20"/>
              </w:rPr>
            </w:pPr>
          </w:p>
        </w:tc>
      </w:tr>
      <w:tr w:rsidR="001B2B28" w:rsidRPr="000F482B" w14:paraId="61B96E62" w14:textId="77777777" w:rsidTr="000C7F75">
        <w:tc>
          <w:tcPr>
            <w:tcW w:w="2541" w:type="dxa"/>
          </w:tcPr>
          <w:p w14:paraId="12E9FA62" w14:textId="32D234BC" w:rsidR="001B2B28" w:rsidRDefault="001B2B28" w:rsidP="000F755E">
            <w:pPr>
              <w:spacing w:after="0" w:line="240" w:lineRule="auto"/>
              <w:rPr>
                <w:rFonts w:ascii="Arial" w:eastAsia="Calibri" w:hAnsi="Arial" w:cs="Arial"/>
                <w:snapToGrid w:val="0"/>
                <w:sz w:val="20"/>
                <w:szCs w:val="20"/>
              </w:rPr>
            </w:pPr>
            <w:r>
              <w:rPr>
                <w:rFonts w:ascii="Arial" w:eastAsia="Calibri" w:hAnsi="Arial" w:cs="Arial"/>
                <w:snapToGrid w:val="0"/>
                <w:sz w:val="20"/>
                <w:szCs w:val="20"/>
              </w:rPr>
              <w:t>Task 2.1</w:t>
            </w:r>
          </w:p>
        </w:tc>
        <w:tc>
          <w:tcPr>
            <w:tcW w:w="2693" w:type="dxa"/>
          </w:tcPr>
          <w:p w14:paraId="35374916" w14:textId="0F3AD852" w:rsidR="001B2B28" w:rsidRPr="001B2B28" w:rsidRDefault="001B2B28" w:rsidP="000F755E">
            <w:pPr>
              <w:spacing w:after="0" w:line="240" w:lineRule="auto"/>
              <w:jc w:val="center"/>
              <w:rPr>
                <w:rFonts w:ascii="Arial" w:hAnsi="Arial" w:cs="Arial"/>
                <w:snapToGrid w:val="0"/>
                <w:sz w:val="20"/>
                <w:szCs w:val="20"/>
                <w:lang w:eastAsia="ko-KR"/>
              </w:rPr>
            </w:pPr>
            <w:r>
              <w:rPr>
                <w:rFonts w:ascii="Arial" w:hAnsi="Arial" w:cs="Arial" w:hint="eastAsia"/>
                <w:snapToGrid w:val="0"/>
                <w:sz w:val="20"/>
                <w:szCs w:val="20"/>
                <w:lang w:eastAsia="ko-KR"/>
              </w:rPr>
              <w:t>1</w:t>
            </w:r>
            <w:r>
              <w:rPr>
                <w:rFonts w:ascii="Arial" w:hAnsi="Arial" w:cs="Arial"/>
                <w:snapToGrid w:val="0"/>
                <w:sz w:val="20"/>
                <w:szCs w:val="20"/>
                <w:lang w:eastAsia="ko-KR"/>
              </w:rPr>
              <w:t>6</w:t>
            </w:r>
            <w:r w:rsidR="00A13828">
              <w:rPr>
                <w:rFonts w:ascii="Arial" w:hAnsi="Arial" w:cs="Arial"/>
                <w:snapToGrid w:val="0"/>
                <w:sz w:val="20"/>
                <w:szCs w:val="20"/>
                <w:lang w:eastAsia="ko-KR"/>
              </w:rPr>
              <w:t>.7</w:t>
            </w:r>
            <w:r>
              <w:rPr>
                <w:rFonts w:ascii="Arial" w:hAnsi="Arial" w:cs="Arial"/>
                <w:snapToGrid w:val="0"/>
                <w:sz w:val="20"/>
                <w:szCs w:val="20"/>
                <w:lang w:eastAsia="ko-KR"/>
              </w:rPr>
              <w:t>%</w:t>
            </w:r>
          </w:p>
        </w:tc>
        <w:tc>
          <w:tcPr>
            <w:tcW w:w="3642" w:type="dxa"/>
          </w:tcPr>
          <w:p w14:paraId="24FB8F69" w14:textId="77777777" w:rsidR="001B2B28" w:rsidRPr="000F482B" w:rsidRDefault="001B2B28" w:rsidP="00A13828">
            <w:pPr>
              <w:spacing w:after="0" w:line="240" w:lineRule="auto"/>
              <w:jc w:val="right"/>
              <w:rPr>
                <w:rFonts w:ascii="Arial" w:eastAsia="Calibri" w:hAnsi="Arial" w:cs="Arial"/>
                <w:snapToGrid w:val="0"/>
                <w:sz w:val="20"/>
                <w:szCs w:val="20"/>
              </w:rPr>
            </w:pPr>
          </w:p>
        </w:tc>
      </w:tr>
      <w:tr w:rsidR="001B2B28" w:rsidRPr="000F482B" w14:paraId="1684AA56" w14:textId="77777777" w:rsidTr="000C7F75">
        <w:tc>
          <w:tcPr>
            <w:tcW w:w="2541" w:type="dxa"/>
          </w:tcPr>
          <w:p w14:paraId="1B64BD8B" w14:textId="008B7EC3" w:rsidR="001B2B28" w:rsidRPr="001B2B28" w:rsidRDefault="001B2B28" w:rsidP="000F755E">
            <w:pPr>
              <w:spacing w:after="0" w:line="240" w:lineRule="auto"/>
              <w:rPr>
                <w:rFonts w:ascii="Arial" w:hAnsi="Arial" w:cs="Arial"/>
                <w:snapToGrid w:val="0"/>
                <w:sz w:val="20"/>
                <w:szCs w:val="20"/>
                <w:lang w:eastAsia="ko-KR"/>
              </w:rPr>
            </w:pPr>
            <w:r>
              <w:rPr>
                <w:rFonts w:ascii="Arial" w:hAnsi="Arial" w:cs="Arial" w:hint="eastAsia"/>
                <w:snapToGrid w:val="0"/>
                <w:sz w:val="20"/>
                <w:szCs w:val="20"/>
                <w:lang w:eastAsia="ko-KR"/>
              </w:rPr>
              <w:t>T</w:t>
            </w:r>
            <w:r>
              <w:rPr>
                <w:rFonts w:ascii="Arial" w:hAnsi="Arial" w:cs="Arial"/>
                <w:snapToGrid w:val="0"/>
                <w:sz w:val="20"/>
                <w:szCs w:val="20"/>
                <w:lang w:eastAsia="ko-KR"/>
              </w:rPr>
              <w:t>ask 2.2</w:t>
            </w:r>
          </w:p>
        </w:tc>
        <w:tc>
          <w:tcPr>
            <w:tcW w:w="2693" w:type="dxa"/>
          </w:tcPr>
          <w:p w14:paraId="02C82EF4" w14:textId="388F75ED" w:rsidR="001B2B28" w:rsidRPr="001B2B28" w:rsidRDefault="00A13828" w:rsidP="000F755E">
            <w:pPr>
              <w:spacing w:after="0" w:line="240" w:lineRule="auto"/>
              <w:jc w:val="center"/>
              <w:rPr>
                <w:rFonts w:ascii="Arial" w:hAnsi="Arial" w:cs="Arial"/>
                <w:snapToGrid w:val="0"/>
                <w:sz w:val="20"/>
                <w:szCs w:val="20"/>
                <w:lang w:eastAsia="ko-KR"/>
              </w:rPr>
            </w:pPr>
            <w:r>
              <w:rPr>
                <w:rFonts w:ascii="Arial" w:hAnsi="Arial" w:cs="Arial" w:hint="eastAsia"/>
                <w:snapToGrid w:val="0"/>
                <w:sz w:val="20"/>
                <w:szCs w:val="20"/>
                <w:lang w:eastAsia="ko-KR"/>
              </w:rPr>
              <w:t>1</w:t>
            </w:r>
            <w:r>
              <w:rPr>
                <w:rFonts w:ascii="Arial" w:hAnsi="Arial" w:cs="Arial"/>
                <w:snapToGrid w:val="0"/>
                <w:sz w:val="20"/>
                <w:szCs w:val="20"/>
                <w:lang w:eastAsia="ko-KR"/>
              </w:rPr>
              <w:t>0.0%</w:t>
            </w:r>
          </w:p>
        </w:tc>
        <w:tc>
          <w:tcPr>
            <w:tcW w:w="3642" w:type="dxa"/>
          </w:tcPr>
          <w:p w14:paraId="54BDF59F" w14:textId="77777777" w:rsidR="001B2B28" w:rsidRPr="000F482B" w:rsidRDefault="001B2B28" w:rsidP="00A13828">
            <w:pPr>
              <w:spacing w:after="0" w:line="240" w:lineRule="auto"/>
              <w:jc w:val="right"/>
              <w:rPr>
                <w:rFonts w:ascii="Arial" w:eastAsia="Calibri" w:hAnsi="Arial" w:cs="Arial"/>
                <w:snapToGrid w:val="0"/>
                <w:sz w:val="20"/>
                <w:szCs w:val="20"/>
              </w:rPr>
            </w:pPr>
          </w:p>
        </w:tc>
      </w:tr>
      <w:tr w:rsidR="001B2B28" w:rsidRPr="000F482B" w14:paraId="05BCAC15" w14:textId="77777777" w:rsidTr="000C7F75">
        <w:tc>
          <w:tcPr>
            <w:tcW w:w="2541" w:type="dxa"/>
          </w:tcPr>
          <w:p w14:paraId="6FDDEA82" w14:textId="13584499" w:rsidR="001B2B28" w:rsidRPr="001B2B28" w:rsidRDefault="001B2B28" w:rsidP="000F755E">
            <w:pPr>
              <w:spacing w:after="0" w:line="240" w:lineRule="auto"/>
              <w:rPr>
                <w:rFonts w:ascii="Arial" w:hAnsi="Arial" w:cs="Arial"/>
                <w:snapToGrid w:val="0"/>
                <w:sz w:val="20"/>
                <w:szCs w:val="20"/>
                <w:lang w:eastAsia="ko-KR"/>
              </w:rPr>
            </w:pPr>
            <w:r>
              <w:rPr>
                <w:rFonts w:ascii="Arial" w:hAnsi="Arial" w:cs="Arial" w:hint="eastAsia"/>
                <w:snapToGrid w:val="0"/>
                <w:sz w:val="20"/>
                <w:szCs w:val="20"/>
                <w:lang w:eastAsia="ko-KR"/>
              </w:rPr>
              <w:t>T</w:t>
            </w:r>
            <w:r>
              <w:rPr>
                <w:rFonts w:ascii="Arial" w:hAnsi="Arial" w:cs="Arial"/>
                <w:snapToGrid w:val="0"/>
                <w:sz w:val="20"/>
                <w:szCs w:val="20"/>
                <w:lang w:eastAsia="ko-KR"/>
              </w:rPr>
              <w:t>ask 2.3</w:t>
            </w:r>
          </w:p>
        </w:tc>
        <w:tc>
          <w:tcPr>
            <w:tcW w:w="2693" w:type="dxa"/>
          </w:tcPr>
          <w:p w14:paraId="2F7A7C15" w14:textId="77FA87E3" w:rsidR="001B2B28" w:rsidRPr="00A13828" w:rsidRDefault="00A13828" w:rsidP="00A13828">
            <w:pPr>
              <w:spacing w:after="0" w:line="240" w:lineRule="auto"/>
              <w:jc w:val="center"/>
              <w:rPr>
                <w:rFonts w:ascii="Arial" w:hAnsi="Arial" w:cs="Arial"/>
                <w:snapToGrid w:val="0"/>
                <w:sz w:val="20"/>
                <w:szCs w:val="20"/>
                <w:lang w:eastAsia="ko-KR"/>
              </w:rPr>
            </w:pPr>
            <w:r>
              <w:rPr>
                <w:rFonts w:ascii="Arial" w:hAnsi="Arial" w:cs="Arial" w:hint="eastAsia"/>
                <w:snapToGrid w:val="0"/>
                <w:sz w:val="20"/>
                <w:szCs w:val="20"/>
                <w:lang w:eastAsia="ko-KR"/>
              </w:rPr>
              <w:t>6</w:t>
            </w:r>
            <w:r>
              <w:rPr>
                <w:rFonts w:ascii="Arial" w:hAnsi="Arial" w:cs="Arial"/>
                <w:snapToGrid w:val="0"/>
                <w:sz w:val="20"/>
                <w:szCs w:val="20"/>
                <w:lang w:eastAsia="ko-KR"/>
              </w:rPr>
              <w:t>.6%</w:t>
            </w:r>
          </w:p>
        </w:tc>
        <w:tc>
          <w:tcPr>
            <w:tcW w:w="3642" w:type="dxa"/>
          </w:tcPr>
          <w:p w14:paraId="08F6F90A" w14:textId="77777777" w:rsidR="001B2B28" w:rsidRPr="000F482B" w:rsidRDefault="001B2B28" w:rsidP="00A13828">
            <w:pPr>
              <w:spacing w:after="0" w:line="240" w:lineRule="auto"/>
              <w:jc w:val="right"/>
              <w:rPr>
                <w:rFonts w:ascii="Arial" w:eastAsia="Calibri" w:hAnsi="Arial" w:cs="Arial"/>
                <w:snapToGrid w:val="0"/>
                <w:sz w:val="20"/>
                <w:szCs w:val="20"/>
              </w:rPr>
            </w:pPr>
          </w:p>
        </w:tc>
      </w:tr>
      <w:tr w:rsidR="001B2B28" w:rsidRPr="000F482B" w14:paraId="1B5FE071" w14:textId="77777777" w:rsidTr="000C7F75">
        <w:tc>
          <w:tcPr>
            <w:tcW w:w="2541" w:type="dxa"/>
          </w:tcPr>
          <w:p w14:paraId="21CC8B22" w14:textId="77777777" w:rsidR="001B2B28" w:rsidRPr="000F482B" w:rsidRDefault="001B2B28" w:rsidP="000F755E">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2693" w:type="dxa"/>
          </w:tcPr>
          <w:p w14:paraId="3F024F8C" w14:textId="77777777" w:rsidR="001B2B28" w:rsidRPr="000F482B" w:rsidRDefault="001B2B28" w:rsidP="000F755E">
            <w:pPr>
              <w:spacing w:after="0" w:line="240" w:lineRule="auto"/>
              <w:jc w:val="center"/>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642" w:type="dxa"/>
          </w:tcPr>
          <w:p w14:paraId="56B2908A" w14:textId="57E0EAA2" w:rsidR="001B2B28" w:rsidRPr="000F482B" w:rsidRDefault="001B2B28" w:rsidP="00A13828">
            <w:pPr>
              <w:spacing w:after="0" w:line="240" w:lineRule="auto"/>
              <w:jc w:val="right"/>
              <w:rPr>
                <w:rFonts w:ascii="Arial" w:eastAsia="Calibri" w:hAnsi="Arial" w:cs="Arial"/>
                <w:snapToGrid w:val="0"/>
                <w:sz w:val="20"/>
                <w:szCs w:val="20"/>
              </w:rPr>
            </w:pPr>
            <w:r w:rsidRPr="000F482B">
              <w:rPr>
                <w:rFonts w:ascii="Arial" w:eastAsia="Calibri" w:hAnsi="Arial" w:cs="Arial"/>
                <w:snapToGrid w:val="0"/>
                <w:sz w:val="20"/>
                <w:szCs w:val="20"/>
              </w:rPr>
              <w:t>USD</w:t>
            </w:r>
          </w:p>
        </w:tc>
      </w:tr>
    </w:tbl>
    <w:p w14:paraId="48320E84" w14:textId="77777777" w:rsidR="001B2B28" w:rsidRDefault="001B2B28" w:rsidP="001B2B28">
      <w:pPr>
        <w:tabs>
          <w:tab w:val="right" w:pos="9360"/>
        </w:tabs>
        <w:ind w:left="360"/>
        <w:rPr>
          <w:rFonts w:ascii="Arial" w:eastAsia="Times New Roman" w:hAnsi="Arial" w:cs="Arial"/>
          <w:i/>
          <w:snapToGrid w:val="0"/>
          <w:sz w:val="20"/>
          <w:szCs w:val="20"/>
        </w:rPr>
      </w:pPr>
    </w:p>
    <w:p w14:paraId="7D90AE18" w14:textId="0B1322DE" w:rsidR="001B2B28" w:rsidRDefault="001B2B28" w:rsidP="001B2B28">
      <w:pPr>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p>
    <w:p w14:paraId="40DABCF9" w14:textId="5E392CE8" w:rsidR="001D0A3B" w:rsidRDefault="001D0A3B" w:rsidP="001D0A3B">
      <w:pPr>
        <w:rPr>
          <w:rFonts w:ascii="Arial" w:eastAsia="Times New Roman" w:hAnsi="Arial" w:cs="Arial"/>
          <w:i/>
          <w:snapToGrid w:val="0"/>
          <w:sz w:val="20"/>
          <w:szCs w:val="20"/>
        </w:rPr>
      </w:pPr>
      <w:r w:rsidRPr="000F482B">
        <w:rPr>
          <w:rFonts w:ascii="Arial" w:eastAsia="Times New Roman" w:hAnsi="Arial" w:cs="Arial"/>
          <w:i/>
          <w:snapToGrid w:val="0"/>
          <w:sz w:val="20"/>
          <w:szCs w:val="20"/>
        </w:rPr>
        <w:t>*</w:t>
      </w:r>
      <w:r>
        <w:rPr>
          <w:rFonts w:ascii="Arial" w:eastAsia="Times New Roman" w:hAnsi="Arial" w:cs="Arial"/>
          <w:i/>
          <w:snapToGrid w:val="0"/>
          <w:sz w:val="20"/>
          <w:szCs w:val="20"/>
        </w:rPr>
        <w:t>Feel free to edit the from if needed.</w:t>
      </w:r>
    </w:p>
    <w:p w14:paraId="782D6082" w14:textId="77777777" w:rsidR="001D0A3B" w:rsidRDefault="001D0A3B" w:rsidP="001B2B28"/>
    <w:sectPr w:rsidR="001D0A3B">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E1FC0" w14:textId="77777777" w:rsidR="00621DCA" w:rsidRDefault="00621DCA" w:rsidP="001B2B28">
      <w:pPr>
        <w:spacing w:after="0" w:line="240" w:lineRule="auto"/>
      </w:pPr>
      <w:r>
        <w:separator/>
      </w:r>
    </w:p>
  </w:endnote>
  <w:endnote w:type="continuationSeparator" w:id="0">
    <w:p w14:paraId="442AB4EF" w14:textId="77777777" w:rsidR="00621DCA" w:rsidRDefault="00621DCA" w:rsidP="001B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9E785" w14:textId="77777777" w:rsidR="00621DCA" w:rsidRDefault="00621DCA" w:rsidP="001B2B28">
      <w:pPr>
        <w:spacing w:after="0" w:line="240" w:lineRule="auto"/>
      </w:pPr>
      <w:r>
        <w:separator/>
      </w:r>
    </w:p>
  </w:footnote>
  <w:footnote w:type="continuationSeparator" w:id="0">
    <w:p w14:paraId="2E6CA771" w14:textId="77777777" w:rsidR="00621DCA" w:rsidRDefault="00621DCA" w:rsidP="001B2B28">
      <w:pPr>
        <w:spacing w:after="0" w:line="240" w:lineRule="auto"/>
      </w:pPr>
      <w:r>
        <w:continuationSeparator/>
      </w:r>
    </w:p>
  </w:footnote>
  <w:footnote w:id="1">
    <w:p w14:paraId="62B16260" w14:textId="77777777" w:rsidR="001B2B28" w:rsidRPr="007C01FC" w:rsidRDefault="001B2B28" w:rsidP="001D0A3B">
      <w:pPr>
        <w:spacing w:after="0" w:line="240" w:lineRule="auto"/>
        <w:jc w:val="center"/>
      </w:pPr>
      <w:r w:rsidRPr="001D0A3B">
        <w:rPr>
          <w:rFonts w:ascii="Arial" w:eastAsia="Calibri" w:hAnsi="Arial" w:cs="Arial"/>
          <w:snapToGrid w:val="0"/>
        </w:rPr>
        <w:footnoteRef/>
      </w:r>
      <w:r w:rsidRPr="001D0A3B">
        <w:rPr>
          <w:rFonts w:ascii="Arial" w:eastAsia="Calibri" w:hAnsi="Arial" w:cs="Arial"/>
          <w:snapToGrid w:val="0"/>
          <w:sz w:val="20"/>
          <w:szCs w:val="20"/>
        </w:rPr>
        <w:t xml:space="preserve"> The costs should only cover the requirements identified in the Terms of Reference (TOR)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AB1E7" w14:textId="010EE8A0" w:rsidR="001C578F" w:rsidRPr="001D0A3B" w:rsidRDefault="001C578F">
    <w:pPr>
      <w:pStyle w:val="Header"/>
      <w:rPr>
        <w:rFonts w:ascii="Arial" w:hAnsi="Arial" w:cs="Arial"/>
      </w:rPr>
    </w:pPr>
    <w:r w:rsidRPr="001D0A3B">
      <w:rPr>
        <w:rFonts w:ascii="Arial" w:hAnsi="Arial" w:cs="Arial"/>
      </w:rPr>
      <w:t>EAAFP Public Partnership Consultant</w:t>
    </w:r>
    <w:r>
      <w:rPr>
        <w:rFonts w:ascii="Arial" w:hAnsi="Arial" w:cs="Arial"/>
      </w:rPr>
      <w:t xml:space="preserve"> (2020 ver.)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60FF508E"/>
    <w:multiLevelType w:val="hybridMultilevel"/>
    <w:tmpl w:val="4ED6EF60"/>
    <w:lvl w:ilvl="0" w:tplc="1B5C0E1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tzSzMDSwMDe0NDJS0lEKTi0uzszPAykwrAUAsZhFviwAAAA="/>
  </w:docVars>
  <w:rsids>
    <w:rsidRoot w:val="001B2B28"/>
    <w:rsid w:val="000C7F75"/>
    <w:rsid w:val="000F1B08"/>
    <w:rsid w:val="001115C9"/>
    <w:rsid w:val="00154928"/>
    <w:rsid w:val="001B2B28"/>
    <w:rsid w:val="001C578F"/>
    <w:rsid w:val="001D0A3B"/>
    <w:rsid w:val="001E124F"/>
    <w:rsid w:val="00257B38"/>
    <w:rsid w:val="0026417B"/>
    <w:rsid w:val="002A4957"/>
    <w:rsid w:val="002F1D8C"/>
    <w:rsid w:val="00321919"/>
    <w:rsid w:val="00327C40"/>
    <w:rsid w:val="00332F71"/>
    <w:rsid w:val="00346E8C"/>
    <w:rsid w:val="003F77B6"/>
    <w:rsid w:val="00405870"/>
    <w:rsid w:val="00456544"/>
    <w:rsid w:val="0047754B"/>
    <w:rsid w:val="00481F99"/>
    <w:rsid w:val="004A0033"/>
    <w:rsid w:val="004F3B47"/>
    <w:rsid w:val="00621DCA"/>
    <w:rsid w:val="00644680"/>
    <w:rsid w:val="00663899"/>
    <w:rsid w:val="006A0715"/>
    <w:rsid w:val="006C67FD"/>
    <w:rsid w:val="006D7260"/>
    <w:rsid w:val="006E1C31"/>
    <w:rsid w:val="00704C9D"/>
    <w:rsid w:val="008472EC"/>
    <w:rsid w:val="00886B4E"/>
    <w:rsid w:val="008A3D5F"/>
    <w:rsid w:val="008A70DD"/>
    <w:rsid w:val="00902058"/>
    <w:rsid w:val="00A13828"/>
    <w:rsid w:val="00AB69B4"/>
    <w:rsid w:val="00AC101A"/>
    <w:rsid w:val="00B948DC"/>
    <w:rsid w:val="00BF6685"/>
    <w:rsid w:val="00CD7574"/>
    <w:rsid w:val="00CE660C"/>
    <w:rsid w:val="00DE4689"/>
    <w:rsid w:val="00DF7598"/>
    <w:rsid w:val="00E0794D"/>
    <w:rsid w:val="00E1532E"/>
    <w:rsid w:val="00E20998"/>
    <w:rsid w:val="00E5726B"/>
    <w:rsid w:val="00E579E5"/>
    <w:rsid w:val="00E60A92"/>
    <w:rsid w:val="00E82A3D"/>
    <w:rsid w:val="00EC1AD2"/>
    <w:rsid w:val="00ED4BEB"/>
    <w:rsid w:val="00F83731"/>
    <w:rsid w:val="00FC507E"/>
    <w:rsid w:val="00FD1B72"/>
    <w:rsid w:val="00FD45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82CE9"/>
  <w15:chartTrackingRefBased/>
  <w15:docId w15:val="{3F7ADE44-F123-47C7-88CC-18CCA98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B28"/>
    <w:pPr>
      <w:spacing w:after="200" w:line="276" w:lineRule="auto"/>
      <w:jc w:val="left"/>
    </w:pPr>
    <w:rPr>
      <w:kern w:val="0"/>
      <w:sz w:val="22"/>
      <w:lang w:val="en-P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B28"/>
    <w:pPr>
      <w:ind w:left="720"/>
      <w:contextualSpacing/>
    </w:pPr>
  </w:style>
  <w:style w:type="paragraph" w:styleId="FootnoteText">
    <w:name w:val="footnote text"/>
    <w:basedOn w:val="Normal"/>
    <w:link w:val="FootnoteTextChar"/>
    <w:uiPriority w:val="99"/>
    <w:semiHidden/>
    <w:unhideWhenUsed/>
    <w:rsid w:val="001B2B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B28"/>
    <w:rPr>
      <w:kern w:val="0"/>
      <w:szCs w:val="20"/>
      <w:lang w:val="en-PH" w:eastAsia="en-US"/>
    </w:rPr>
  </w:style>
  <w:style w:type="character" w:styleId="FootnoteReference">
    <w:name w:val="footnote reference"/>
    <w:basedOn w:val="DefaultParagraphFont"/>
    <w:uiPriority w:val="99"/>
    <w:semiHidden/>
    <w:unhideWhenUsed/>
    <w:rsid w:val="001B2B28"/>
    <w:rPr>
      <w:vertAlign w:val="superscript"/>
    </w:rPr>
  </w:style>
  <w:style w:type="paragraph" w:styleId="BalloonText">
    <w:name w:val="Balloon Text"/>
    <w:basedOn w:val="Normal"/>
    <w:link w:val="BalloonTextChar"/>
    <w:uiPriority w:val="99"/>
    <w:semiHidden/>
    <w:unhideWhenUsed/>
    <w:rsid w:val="001B2B2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B2B28"/>
    <w:rPr>
      <w:rFonts w:asciiTheme="majorHAnsi" w:eastAsiaTheme="majorEastAsia" w:hAnsiTheme="majorHAnsi" w:cstheme="majorBidi"/>
      <w:kern w:val="0"/>
      <w:sz w:val="18"/>
      <w:szCs w:val="18"/>
      <w:lang w:val="en-PH" w:eastAsia="en-US"/>
    </w:rPr>
  </w:style>
  <w:style w:type="table" w:styleId="TableGrid">
    <w:name w:val="Table Grid"/>
    <w:basedOn w:val="TableNormal"/>
    <w:uiPriority w:val="39"/>
    <w:rsid w:val="000F1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7C40"/>
    <w:pPr>
      <w:tabs>
        <w:tab w:val="center" w:pos="4513"/>
        <w:tab w:val="right" w:pos="9026"/>
      </w:tabs>
      <w:snapToGrid w:val="0"/>
    </w:pPr>
  </w:style>
  <w:style w:type="character" w:customStyle="1" w:styleId="HeaderChar">
    <w:name w:val="Header Char"/>
    <w:basedOn w:val="DefaultParagraphFont"/>
    <w:link w:val="Header"/>
    <w:uiPriority w:val="99"/>
    <w:rsid w:val="00327C40"/>
    <w:rPr>
      <w:kern w:val="0"/>
      <w:sz w:val="22"/>
      <w:lang w:val="en-PH" w:eastAsia="en-US"/>
    </w:rPr>
  </w:style>
  <w:style w:type="paragraph" w:styleId="Footer">
    <w:name w:val="footer"/>
    <w:basedOn w:val="Normal"/>
    <w:link w:val="FooterChar"/>
    <w:uiPriority w:val="99"/>
    <w:unhideWhenUsed/>
    <w:rsid w:val="00327C40"/>
    <w:pPr>
      <w:tabs>
        <w:tab w:val="center" w:pos="4513"/>
        <w:tab w:val="right" w:pos="9026"/>
      </w:tabs>
      <w:snapToGrid w:val="0"/>
    </w:pPr>
  </w:style>
  <w:style w:type="character" w:customStyle="1" w:styleId="FooterChar">
    <w:name w:val="Footer Char"/>
    <w:basedOn w:val="DefaultParagraphFont"/>
    <w:link w:val="Footer"/>
    <w:uiPriority w:val="99"/>
    <w:rsid w:val="00327C40"/>
    <w:rPr>
      <w:kern w:val="0"/>
      <w:sz w:val="22"/>
      <w:lang w:val="en-PH" w:eastAsia="en-US"/>
    </w:rPr>
  </w:style>
  <w:style w:type="character" w:styleId="CommentReference">
    <w:name w:val="annotation reference"/>
    <w:basedOn w:val="DefaultParagraphFont"/>
    <w:uiPriority w:val="99"/>
    <w:semiHidden/>
    <w:unhideWhenUsed/>
    <w:rsid w:val="008472EC"/>
    <w:rPr>
      <w:sz w:val="18"/>
      <w:szCs w:val="18"/>
    </w:rPr>
  </w:style>
  <w:style w:type="paragraph" w:styleId="CommentText">
    <w:name w:val="annotation text"/>
    <w:basedOn w:val="Normal"/>
    <w:link w:val="CommentTextChar"/>
    <w:uiPriority w:val="99"/>
    <w:semiHidden/>
    <w:unhideWhenUsed/>
    <w:rsid w:val="008472EC"/>
  </w:style>
  <w:style w:type="character" w:customStyle="1" w:styleId="CommentTextChar">
    <w:name w:val="Comment Text Char"/>
    <w:basedOn w:val="DefaultParagraphFont"/>
    <w:link w:val="CommentText"/>
    <w:uiPriority w:val="99"/>
    <w:semiHidden/>
    <w:rsid w:val="008472EC"/>
    <w:rPr>
      <w:kern w:val="0"/>
      <w:sz w:val="22"/>
      <w:lang w:val="en-PH" w:eastAsia="en-US"/>
    </w:rPr>
  </w:style>
  <w:style w:type="paragraph" w:styleId="CommentSubject">
    <w:name w:val="annotation subject"/>
    <w:basedOn w:val="CommentText"/>
    <w:next w:val="CommentText"/>
    <w:link w:val="CommentSubjectChar"/>
    <w:uiPriority w:val="99"/>
    <w:semiHidden/>
    <w:unhideWhenUsed/>
    <w:rsid w:val="008472EC"/>
    <w:rPr>
      <w:b/>
      <w:bCs/>
    </w:rPr>
  </w:style>
  <w:style w:type="character" w:customStyle="1" w:styleId="CommentSubjectChar">
    <w:name w:val="Comment Subject Char"/>
    <w:basedOn w:val="CommentTextChar"/>
    <w:link w:val="CommentSubject"/>
    <w:uiPriority w:val="99"/>
    <w:semiHidden/>
    <w:rsid w:val="008472EC"/>
    <w:rPr>
      <w:b/>
      <w:bCs/>
      <w:kern w:val="0"/>
      <w:sz w:val="22"/>
      <w:lang w:val="en-PH" w:eastAsia="en-US"/>
    </w:rPr>
  </w:style>
  <w:style w:type="character" w:styleId="Hyperlink">
    <w:name w:val="Hyperlink"/>
    <w:basedOn w:val="DefaultParagraphFont"/>
    <w:uiPriority w:val="99"/>
    <w:semiHidden/>
    <w:unhideWhenUsed/>
    <w:rsid w:val="00B948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6281">
      <w:bodyDiv w:val="1"/>
      <w:marLeft w:val="0"/>
      <w:marRight w:val="0"/>
      <w:marTop w:val="0"/>
      <w:marBottom w:val="0"/>
      <w:divBdr>
        <w:top w:val="none" w:sz="0" w:space="0" w:color="auto"/>
        <w:left w:val="none" w:sz="0" w:space="0" w:color="auto"/>
        <w:bottom w:val="none" w:sz="0" w:space="0" w:color="auto"/>
        <w:right w:val="none" w:sz="0" w:space="0" w:color="auto"/>
      </w:divBdr>
      <w:divsChild>
        <w:div w:id="203144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aflyway.net/sister-sit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5578703407C346AE85527B2996FF8D" ma:contentTypeVersion="12" ma:contentTypeDescription="Create a new document." ma:contentTypeScope="" ma:versionID="b75c3bdb3f4fc8cf91fa88d442e8a49a">
  <xsd:schema xmlns:xsd="http://www.w3.org/2001/XMLSchema" xmlns:xs="http://www.w3.org/2001/XMLSchema" xmlns:p="http://schemas.microsoft.com/office/2006/metadata/properties" xmlns:ns3="118e0ee7-aed6-4c66-9768-b782e5297eee" xmlns:ns4="328255d3-79cd-46f9-8ad6-8cf7f4ad870f" targetNamespace="http://schemas.microsoft.com/office/2006/metadata/properties" ma:root="true" ma:fieldsID="a59331116482e2009ec889c1d7e73c9e" ns3:_="" ns4:_="">
    <xsd:import namespace="118e0ee7-aed6-4c66-9768-b782e5297eee"/>
    <xsd:import namespace="328255d3-79cd-46f9-8ad6-8cf7f4ad87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e0ee7-aed6-4c66-9768-b782e5297e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8255d3-79cd-46f9-8ad6-8cf7f4ad87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2E41-3797-4027-BD55-15114D6A9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8BC486-4A18-40F7-93F1-F7132B0AA904}">
  <ds:schemaRefs>
    <ds:schemaRef ds:uri="http://schemas.microsoft.com/sharepoint/v3/contenttype/forms"/>
  </ds:schemaRefs>
</ds:datastoreItem>
</file>

<file path=customXml/itemProps3.xml><?xml version="1.0" encoding="utf-8"?>
<ds:datastoreItem xmlns:ds="http://schemas.openxmlformats.org/officeDocument/2006/customXml" ds:itemID="{6DDDACFE-57F2-49EC-B8B9-146E386E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e0ee7-aed6-4c66-9768-b782e5297eee"/>
    <ds:schemaRef ds:uri="328255d3-79cd-46f9-8ad6-8cf7f4ad8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78FC2-DAEF-4B5F-94F8-1E38C5FE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395</Words>
  <Characters>2258</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Yeonah Ku</dc:creator>
  <cp:keywords/>
  <dc:description/>
  <cp:lastModifiedBy>Admin</cp:lastModifiedBy>
  <cp:revision>8</cp:revision>
  <dcterms:created xsi:type="dcterms:W3CDTF">2020-08-14T01:04:00Z</dcterms:created>
  <dcterms:modified xsi:type="dcterms:W3CDTF">2020-08-14T08:01:00Z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0x010100645578703407C346AE85527B2996FF8D</vt:lpwstr>
  </property>
</Properties>
</file>